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17" w:rsidRDefault="000D5A17" w:rsidP="000D5A17">
      <w:pPr>
        <w:jc w:val="center"/>
      </w:pPr>
      <w:r>
        <w:rPr>
          <w:noProof/>
        </w:rPr>
        <w:drawing>
          <wp:inline distT="0" distB="0" distL="0" distR="0">
            <wp:extent cx="666750" cy="838200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A17" w:rsidRDefault="000D5A17" w:rsidP="000D5A17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0D5A17" w:rsidRDefault="000D5A17" w:rsidP="000D5A17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0D5A17" w:rsidRPr="000D5A17" w:rsidRDefault="000D5A17" w:rsidP="000D5A17">
      <w:pPr>
        <w:jc w:val="center"/>
        <w:rPr>
          <w:lang w:val="ru-RU"/>
        </w:rPr>
      </w:pPr>
      <w:r w:rsidRPr="000D5A17">
        <w:rPr>
          <w:lang w:val="ru-RU"/>
        </w:rPr>
        <w:t>Челябинской области</w:t>
      </w:r>
    </w:p>
    <w:p w:rsidR="000D5A17" w:rsidRPr="006A5B80" w:rsidRDefault="000D5A17" w:rsidP="000D5A17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ПОСТАНОВЛЕНИЕ</w:t>
      </w:r>
    </w:p>
    <w:p w:rsidR="000D5A17" w:rsidRPr="004E500F" w:rsidRDefault="000D5A17" w:rsidP="000D5A17">
      <w:pPr>
        <w:jc w:val="center"/>
        <w:rPr>
          <w:sz w:val="26"/>
        </w:rPr>
      </w:pPr>
      <w:r w:rsidRPr="00EC49F9">
        <w:rPr>
          <w:rFonts w:ascii="Book Antiqua" w:hAnsi="Book Antiqua"/>
          <w:noProof/>
        </w:rPr>
        <w:pict>
          <v:line id="_x0000_s1026" style="position:absolute;left:0;text-align:left;z-index:251658240" from="9pt,7.95pt" to="487.35pt,7.95pt" strokeweight="4.5pt">
            <v:stroke linestyle="thinThick"/>
          </v:line>
        </w:pict>
      </w:r>
    </w:p>
    <w:p w:rsidR="000D5A17" w:rsidRDefault="000D5A17" w:rsidP="000D5A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500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D5A17" w:rsidRPr="004D06EB" w:rsidRDefault="000D5A17" w:rsidP="000D5A17">
      <w:pPr>
        <w:pStyle w:val="ConsPlusNonforma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 01» марта 2021 г. № 103</w:t>
      </w:r>
    </w:p>
    <w:p w:rsidR="000D5A17" w:rsidRDefault="000D5A17" w:rsidP="000D5A17">
      <w:pPr>
        <w:ind w:right="5103"/>
        <w:jc w:val="both"/>
        <w:rPr>
          <w:sz w:val="24"/>
        </w:rPr>
      </w:pPr>
      <w:r w:rsidRPr="004E147A">
        <w:rPr>
          <w:sz w:val="24"/>
        </w:rPr>
        <w:t xml:space="preserve">г. </w:t>
      </w:r>
      <w:proofErr w:type="spellStart"/>
      <w:r w:rsidRPr="004E147A">
        <w:rPr>
          <w:sz w:val="24"/>
        </w:rPr>
        <w:t>Чебаркуль</w:t>
      </w:r>
      <w:proofErr w:type="spellEnd"/>
    </w:p>
    <w:p w:rsidR="000D5A17" w:rsidRPr="004E147A" w:rsidRDefault="000D5A17" w:rsidP="000D5A17">
      <w:pPr>
        <w:ind w:right="5103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0D5A17" w:rsidRPr="000D5A17" w:rsidTr="00512347">
        <w:tc>
          <w:tcPr>
            <w:tcW w:w="4928" w:type="dxa"/>
          </w:tcPr>
          <w:p w:rsidR="000D5A17" w:rsidRPr="00397078" w:rsidRDefault="000D5A17" w:rsidP="00512347">
            <w:pPr>
              <w:pStyle w:val="Heading5"/>
              <w:ind w:left="0" w:right="164"/>
              <w:rPr>
                <w:color w:val="000000" w:themeColor="text1"/>
                <w:sz w:val="28"/>
                <w:szCs w:val="22"/>
                <w:lang w:val="ru-RU"/>
              </w:rPr>
            </w:pPr>
            <w:r w:rsidRPr="00397078">
              <w:rPr>
                <w:color w:val="000000" w:themeColor="text1"/>
                <w:sz w:val="28"/>
                <w:szCs w:val="22"/>
                <w:lang w:val="ru-RU"/>
              </w:rPr>
              <w:t>Об утверждении Положения об организации системы внутреннего обеспечения соответствия требованиям антим</w:t>
            </w:r>
            <w:r>
              <w:rPr>
                <w:color w:val="000000" w:themeColor="text1"/>
                <w:sz w:val="28"/>
                <w:szCs w:val="22"/>
                <w:lang w:val="ru-RU"/>
              </w:rPr>
              <w:t>онопольного законодательства в а</w:t>
            </w:r>
            <w:r w:rsidRPr="00397078">
              <w:rPr>
                <w:color w:val="000000" w:themeColor="text1"/>
                <w:sz w:val="28"/>
                <w:szCs w:val="22"/>
                <w:lang w:val="ru-RU"/>
              </w:rPr>
              <w:t>дминистрации Чебаркульского городского округа (</w:t>
            </w:r>
            <w:proofErr w:type="gramStart"/>
            <w:r w:rsidRPr="00397078">
              <w:rPr>
                <w:color w:val="000000" w:themeColor="text1"/>
                <w:sz w:val="28"/>
                <w:szCs w:val="22"/>
                <w:lang w:val="ru-RU"/>
              </w:rPr>
              <w:t>антимонопольный</w:t>
            </w:r>
            <w:proofErr w:type="gramEnd"/>
            <w:r w:rsidRPr="00397078">
              <w:rPr>
                <w:color w:val="000000" w:themeColor="text1"/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397078">
              <w:rPr>
                <w:color w:val="000000" w:themeColor="text1"/>
                <w:sz w:val="28"/>
                <w:szCs w:val="22"/>
                <w:lang w:val="ru-RU"/>
              </w:rPr>
              <w:t>комплаенс</w:t>
            </w:r>
            <w:proofErr w:type="spellEnd"/>
            <w:r w:rsidRPr="00397078">
              <w:rPr>
                <w:color w:val="000000" w:themeColor="text1"/>
                <w:sz w:val="28"/>
                <w:szCs w:val="22"/>
                <w:lang w:val="ru-RU"/>
              </w:rPr>
              <w:t>)</w:t>
            </w:r>
          </w:p>
          <w:p w:rsidR="000D5A17" w:rsidRPr="000D5A17" w:rsidRDefault="000D5A17" w:rsidP="00512347">
            <w:pPr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D5A17" w:rsidRPr="000D5A17" w:rsidRDefault="000D5A17" w:rsidP="000D5A17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0D5A17">
        <w:rPr>
          <w:sz w:val="28"/>
          <w:szCs w:val="28"/>
          <w:lang w:val="ru-RU"/>
        </w:rPr>
        <w:tab/>
      </w:r>
    </w:p>
    <w:p w:rsidR="000D5A17" w:rsidRPr="000D5A17" w:rsidRDefault="000D5A17" w:rsidP="000D5A17">
      <w:pPr>
        <w:ind w:right="-26"/>
        <w:jc w:val="both"/>
        <w:rPr>
          <w:sz w:val="28"/>
          <w:szCs w:val="28"/>
          <w:lang w:val="ru-RU"/>
        </w:rPr>
      </w:pPr>
      <w:r w:rsidRPr="000D5A17">
        <w:rPr>
          <w:sz w:val="28"/>
          <w:szCs w:val="28"/>
          <w:lang w:val="ru-RU"/>
        </w:rPr>
        <w:tab/>
      </w:r>
      <w:proofErr w:type="gramStart"/>
      <w:r w:rsidRPr="000D5A17">
        <w:rPr>
          <w:sz w:val="28"/>
          <w:szCs w:val="28"/>
          <w:lang w:val="ru-RU"/>
        </w:rPr>
        <w:t>Во исполнение подпункта 2 Национального плана развития конкуренции в Российской  Федерации на 2018-2020 годы, утвержденного Указом Президента Российской Федерации от 21.12.2017 г. № 618 «Об основных направлениях государственной политики по развитию конкуренции», Федерального закона от 26.07.2006 г. № 135-ФЗ «О защите конкуренции», в соответствии с распоряжением Правительства Российской Федерации от 18.10.2018 г. № 2258-р «Об утверждении методических рекомендаций по созданию и организации федеральными</w:t>
      </w:r>
      <w:proofErr w:type="gramEnd"/>
      <w:r w:rsidRPr="000D5A17">
        <w:rPr>
          <w:sz w:val="28"/>
          <w:szCs w:val="28"/>
          <w:lang w:val="ru-RU"/>
        </w:rPr>
        <w:t xml:space="preserve"> органами исполнительной власти системы внутреннего обеспечения соответствия требованиям антимонопольного законодательства», руководствуясь Федеральным законом от 06.10.2003 г. № 131-ФЗ «Об общих принципах организации местного самоуправления в Российской Федерации», Уставом Чебаркульского городского округа,</w:t>
      </w:r>
    </w:p>
    <w:p w:rsidR="000D5A17" w:rsidRPr="000D5A17" w:rsidRDefault="000D5A17" w:rsidP="000D5A17">
      <w:pPr>
        <w:ind w:right="-26"/>
        <w:jc w:val="both"/>
        <w:rPr>
          <w:sz w:val="28"/>
          <w:szCs w:val="28"/>
          <w:lang w:val="ru-RU"/>
        </w:rPr>
      </w:pPr>
      <w:r w:rsidRPr="000D5A17">
        <w:rPr>
          <w:sz w:val="28"/>
          <w:szCs w:val="28"/>
          <w:lang w:val="ru-RU"/>
        </w:rPr>
        <w:t>ПОСТАНОВЛЯ</w:t>
      </w:r>
      <w:proofErr w:type="gramStart"/>
      <w:r w:rsidRPr="00840311">
        <w:rPr>
          <w:sz w:val="28"/>
          <w:szCs w:val="28"/>
        </w:rPr>
        <w:t>I</w:t>
      </w:r>
      <w:proofErr w:type="gramEnd"/>
      <w:r w:rsidRPr="000D5A17">
        <w:rPr>
          <w:sz w:val="28"/>
          <w:szCs w:val="28"/>
          <w:lang w:val="ru-RU"/>
        </w:rPr>
        <w:t>О:</w:t>
      </w:r>
    </w:p>
    <w:p w:rsidR="000D5A17" w:rsidRPr="00840311" w:rsidRDefault="000D5A17" w:rsidP="000D5A17">
      <w:pPr>
        <w:pStyle w:val="Heading5"/>
        <w:ind w:left="0"/>
        <w:rPr>
          <w:rFonts w:eastAsiaTheme="minorEastAsia" w:cstheme="minorBidi"/>
          <w:sz w:val="28"/>
          <w:szCs w:val="28"/>
          <w:lang w:val="ru-RU" w:eastAsia="ru-RU"/>
        </w:rPr>
      </w:pPr>
      <w:r w:rsidRPr="005C0EE6">
        <w:rPr>
          <w:sz w:val="28"/>
          <w:szCs w:val="28"/>
          <w:lang w:val="ru-RU"/>
        </w:rPr>
        <w:tab/>
      </w:r>
      <w:r>
        <w:rPr>
          <w:rFonts w:eastAsiaTheme="minorEastAsia" w:cstheme="minorBidi"/>
          <w:sz w:val="28"/>
          <w:szCs w:val="28"/>
          <w:lang w:val="ru-RU" w:eastAsia="ru-RU"/>
        </w:rPr>
        <w:t>1</w:t>
      </w:r>
      <w:r w:rsidRPr="00840311">
        <w:rPr>
          <w:rFonts w:eastAsiaTheme="minorEastAsia" w:cstheme="minorBidi"/>
          <w:sz w:val="28"/>
          <w:szCs w:val="28"/>
          <w:lang w:val="ru-RU" w:eastAsia="ru-RU"/>
        </w:rPr>
        <w:t>. Утвердить Положение об организации системы внутреннего обеспечения соответствия требованиям антим</w:t>
      </w:r>
      <w:r>
        <w:rPr>
          <w:rFonts w:eastAsiaTheme="minorEastAsia" w:cstheme="minorBidi"/>
          <w:sz w:val="28"/>
          <w:szCs w:val="28"/>
          <w:lang w:val="ru-RU" w:eastAsia="ru-RU"/>
        </w:rPr>
        <w:t>онопольного законодательства в а</w:t>
      </w:r>
      <w:r w:rsidRPr="00840311">
        <w:rPr>
          <w:rFonts w:eastAsiaTheme="minorEastAsia" w:cstheme="minorBidi"/>
          <w:sz w:val="28"/>
          <w:szCs w:val="28"/>
          <w:lang w:val="ru-RU" w:eastAsia="ru-RU"/>
        </w:rPr>
        <w:t>дминистрации Чебаркульского городского округа (</w:t>
      </w:r>
      <w:proofErr w:type="gramStart"/>
      <w:r w:rsidRPr="00840311">
        <w:rPr>
          <w:rFonts w:eastAsiaTheme="minorEastAsia" w:cstheme="minorBidi"/>
          <w:sz w:val="28"/>
          <w:szCs w:val="28"/>
          <w:lang w:val="ru-RU" w:eastAsia="ru-RU"/>
        </w:rPr>
        <w:t>антимонопольный</w:t>
      </w:r>
      <w:proofErr w:type="gramEnd"/>
      <w:r w:rsidRPr="00840311">
        <w:rPr>
          <w:rFonts w:eastAsiaTheme="minorEastAsia" w:cstheme="minorBidi"/>
          <w:sz w:val="28"/>
          <w:szCs w:val="28"/>
          <w:lang w:val="ru-RU" w:eastAsia="ru-RU"/>
        </w:rPr>
        <w:t xml:space="preserve"> </w:t>
      </w:r>
      <w:proofErr w:type="spellStart"/>
      <w:r w:rsidRPr="00840311">
        <w:rPr>
          <w:rFonts w:eastAsiaTheme="minorEastAsia" w:cstheme="minorBidi"/>
          <w:sz w:val="28"/>
          <w:szCs w:val="28"/>
          <w:lang w:val="ru-RU" w:eastAsia="ru-RU"/>
        </w:rPr>
        <w:t>комплаенс</w:t>
      </w:r>
      <w:proofErr w:type="spellEnd"/>
      <w:r w:rsidRPr="00840311">
        <w:rPr>
          <w:rFonts w:eastAsiaTheme="minorEastAsia" w:cstheme="minorBidi"/>
          <w:sz w:val="28"/>
          <w:szCs w:val="28"/>
          <w:lang w:val="ru-RU" w:eastAsia="ru-RU"/>
        </w:rPr>
        <w:t>) согласно приложе</w:t>
      </w:r>
      <w:r>
        <w:rPr>
          <w:rFonts w:eastAsiaTheme="minorEastAsia" w:cstheme="minorBidi"/>
          <w:sz w:val="28"/>
          <w:szCs w:val="28"/>
          <w:lang w:val="ru-RU" w:eastAsia="ru-RU"/>
        </w:rPr>
        <w:t>нию 1 к настоящему постановлению.</w:t>
      </w:r>
    </w:p>
    <w:p w:rsidR="000D5A17" w:rsidRPr="000D5A17" w:rsidRDefault="000D5A17" w:rsidP="000D5A17">
      <w:pPr>
        <w:jc w:val="both"/>
        <w:rPr>
          <w:sz w:val="28"/>
          <w:szCs w:val="28"/>
          <w:lang w:val="ru-RU"/>
        </w:rPr>
      </w:pPr>
      <w:r w:rsidRPr="00AC3CA8">
        <w:rPr>
          <w:sz w:val="28"/>
          <w:szCs w:val="28"/>
        </w:rPr>
        <w:tab/>
      </w:r>
      <w:r w:rsidRPr="000D5A17">
        <w:rPr>
          <w:sz w:val="28"/>
          <w:szCs w:val="28"/>
          <w:lang w:val="ru-RU"/>
        </w:rPr>
        <w:t xml:space="preserve">2. Утвердить состав Комиссии по организации системы </w:t>
      </w:r>
      <w:proofErr w:type="gramStart"/>
      <w:r w:rsidRPr="000D5A17">
        <w:rPr>
          <w:sz w:val="28"/>
          <w:szCs w:val="28"/>
          <w:lang w:val="ru-RU"/>
        </w:rPr>
        <w:t>антимонопольного</w:t>
      </w:r>
      <w:proofErr w:type="gramEnd"/>
      <w:r w:rsidRPr="000D5A17">
        <w:rPr>
          <w:sz w:val="28"/>
          <w:szCs w:val="28"/>
          <w:lang w:val="ru-RU"/>
        </w:rPr>
        <w:t xml:space="preserve"> комплаенса администрации Чебаркульского городского округа (коллегиальный орган) согласно приложению 2 к настоящему постановлению.</w:t>
      </w:r>
    </w:p>
    <w:p w:rsidR="000D5A17" w:rsidRPr="000D5A17" w:rsidRDefault="000D5A17" w:rsidP="000D5A17">
      <w:pPr>
        <w:jc w:val="both"/>
        <w:rPr>
          <w:sz w:val="28"/>
          <w:szCs w:val="28"/>
          <w:lang w:val="ru-RU"/>
        </w:rPr>
      </w:pPr>
      <w:r w:rsidRPr="000D5A17">
        <w:rPr>
          <w:sz w:val="28"/>
          <w:szCs w:val="28"/>
          <w:lang w:val="ru-RU"/>
        </w:rPr>
        <w:lastRenderedPageBreak/>
        <w:tab/>
        <w:t xml:space="preserve">3. </w:t>
      </w:r>
      <w:proofErr w:type="gramStart"/>
      <w:r w:rsidRPr="000D5A17">
        <w:rPr>
          <w:sz w:val="28"/>
          <w:szCs w:val="28"/>
          <w:lang w:val="ru-RU"/>
        </w:rPr>
        <w:t xml:space="preserve">Признать утратившим силу постановление администрации Чебаркульского городского округа от 13.03.2020 г. № 140 «Об утверждении Положения об организации системы внутреннего обеспечения соответствия  требованиям антимонопольного законодательства в администрации Чебаркульского городского округа (антимонопольный </w:t>
      </w:r>
      <w:proofErr w:type="spellStart"/>
      <w:r w:rsidRPr="000D5A17">
        <w:rPr>
          <w:sz w:val="28"/>
          <w:szCs w:val="28"/>
          <w:lang w:val="ru-RU"/>
        </w:rPr>
        <w:t>комплаенс</w:t>
      </w:r>
      <w:proofErr w:type="spellEnd"/>
      <w:r w:rsidRPr="000D5A17">
        <w:rPr>
          <w:sz w:val="28"/>
          <w:szCs w:val="28"/>
          <w:lang w:val="ru-RU"/>
        </w:rPr>
        <w:t>)».</w:t>
      </w:r>
      <w:proofErr w:type="gramEnd"/>
    </w:p>
    <w:p w:rsidR="000D5A17" w:rsidRPr="000D5A17" w:rsidRDefault="000D5A17" w:rsidP="000D5A17">
      <w:pPr>
        <w:jc w:val="both"/>
        <w:rPr>
          <w:sz w:val="28"/>
          <w:szCs w:val="28"/>
          <w:lang w:val="ru-RU"/>
        </w:rPr>
      </w:pPr>
      <w:r w:rsidRPr="000D5A17">
        <w:rPr>
          <w:sz w:val="28"/>
          <w:szCs w:val="28"/>
          <w:lang w:val="ru-RU"/>
        </w:rPr>
        <w:tab/>
        <w:t xml:space="preserve">4. Отделу информационно-коммуникационных технологий администрации Чебаркульского </w:t>
      </w:r>
      <w:proofErr w:type="gramStart"/>
      <w:r w:rsidRPr="000D5A17">
        <w:rPr>
          <w:sz w:val="28"/>
          <w:szCs w:val="28"/>
          <w:lang w:val="ru-RU"/>
        </w:rPr>
        <w:t>городского</w:t>
      </w:r>
      <w:proofErr w:type="gramEnd"/>
      <w:r w:rsidRPr="000D5A17">
        <w:rPr>
          <w:sz w:val="28"/>
          <w:szCs w:val="28"/>
          <w:lang w:val="ru-RU"/>
        </w:rPr>
        <w:t xml:space="preserve"> округа (Епифанов А.А.) опубликовать настоящее постановление в установленном порядке.</w:t>
      </w:r>
    </w:p>
    <w:p w:rsidR="000D5A17" w:rsidRPr="000D5A17" w:rsidRDefault="000D5A17" w:rsidP="000D5A17">
      <w:pPr>
        <w:shd w:val="clear" w:color="auto" w:fill="FFFFFF"/>
        <w:jc w:val="both"/>
        <w:rPr>
          <w:sz w:val="28"/>
          <w:szCs w:val="28"/>
          <w:lang w:val="ru-RU"/>
        </w:rPr>
      </w:pPr>
      <w:r w:rsidRPr="000D5A17">
        <w:rPr>
          <w:sz w:val="28"/>
          <w:szCs w:val="28"/>
          <w:lang w:val="ru-RU"/>
        </w:rPr>
        <w:tab/>
        <w:t>5. Контроль исполнения настоящего постановления оставляю за собой.</w:t>
      </w:r>
    </w:p>
    <w:p w:rsidR="000D5A17" w:rsidRPr="000D5A17" w:rsidRDefault="000D5A17" w:rsidP="000D5A17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0D5A17" w:rsidRPr="000D5A17" w:rsidRDefault="000D5A17" w:rsidP="000D5A17">
      <w:pPr>
        <w:shd w:val="clear" w:color="auto" w:fill="FFFFFF"/>
        <w:rPr>
          <w:sz w:val="28"/>
          <w:szCs w:val="28"/>
          <w:lang w:val="ru-RU"/>
        </w:rPr>
      </w:pPr>
    </w:p>
    <w:p w:rsidR="000D5A17" w:rsidRPr="000D5A17" w:rsidRDefault="000D5A17" w:rsidP="000D5A17">
      <w:pPr>
        <w:shd w:val="clear" w:color="auto" w:fill="FFFFFF"/>
        <w:rPr>
          <w:sz w:val="28"/>
          <w:szCs w:val="28"/>
          <w:lang w:val="ru-RU"/>
        </w:rPr>
      </w:pPr>
    </w:p>
    <w:p w:rsidR="000D5A17" w:rsidRPr="000D5A17" w:rsidRDefault="000D5A17" w:rsidP="000D5A17">
      <w:pPr>
        <w:shd w:val="clear" w:color="auto" w:fill="FFFFFF"/>
        <w:rPr>
          <w:sz w:val="28"/>
          <w:szCs w:val="28"/>
          <w:lang w:val="ru-RU"/>
        </w:rPr>
      </w:pPr>
    </w:p>
    <w:p w:rsidR="000D5A17" w:rsidRPr="000D5A17" w:rsidRDefault="000D5A17" w:rsidP="000D5A17">
      <w:pPr>
        <w:adjustRightInd w:val="0"/>
        <w:rPr>
          <w:sz w:val="28"/>
          <w:szCs w:val="28"/>
          <w:lang w:val="ru-RU"/>
        </w:rPr>
      </w:pPr>
      <w:proofErr w:type="gramStart"/>
      <w:r w:rsidRPr="000D5A17">
        <w:rPr>
          <w:sz w:val="28"/>
          <w:szCs w:val="28"/>
          <w:lang w:val="ru-RU"/>
        </w:rPr>
        <w:t>Исполняющий</w:t>
      </w:r>
      <w:proofErr w:type="gramEnd"/>
      <w:r w:rsidRPr="000D5A17">
        <w:rPr>
          <w:sz w:val="28"/>
          <w:szCs w:val="28"/>
          <w:lang w:val="ru-RU"/>
        </w:rPr>
        <w:t xml:space="preserve"> обязанности главы </w:t>
      </w:r>
    </w:p>
    <w:p w:rsidR="000D5A17" w:rsidRDefault="000D5A17" w:rsidP="000D5A17">
      <w:pPr>
        <w:adjustRightInd w:val="0"/>
        <w:rPr>
          <w:sz w:val="28"/>
          <w:szCs w:val="28"/>
          <w:lang w:val="ru-RU"/>
        </w:rPr>
        <w:sectPr w:rsidR="000D5A17" w:rsidSect="000273B2">
          <w:headerReference w:type="default" r:id="rId9"/>
          <w:pgSz w:w="11906" w:h="16838"/>
          <w:pgMar w:top="1135" w:right="566" w:bottom="993" w:left="1701" w:header="708" w:footer="708" w:gutter="0"/>
          <w:cols w:space="708"/>
          <w:titlePg/>
          <w:docGrid w:linePitch="360"/>
        </w:sectPr>
      </w:pPr>
      <w:r w:rsidRPr="000D5A17">
        <w:rPr>
          <w:sz w:val="28"/>
          <w:szCs w:val="28"/>
          <w:lang w:val="ru-RU"/>
        </w:rPr>
        <w:t xml:space="preserve">Чебаркульского </w:t>
      </w:r>
      <w:proofErr w:type="gramStart"/>
      <w:r w:rsidRPr="000D5A17">
        <w:rPr>
          <w:sz w:val="28"/>
          <w:szCs w:val="28"/>
          <w:lang w:val="ru-RU"/>
        </w:rPr>
        <w:t>городского</w:t>
      </w:r>
      <w:proofErr w:type="gramEnd"/>
      <w:r w:rsidRPr="000D5A17">
        <w:rPr>
          <w:sz w:val="28"/>
          <w:szCs w:val="28"/>
          <w:lang w:val="ru-RU"/>
        </w:rPr>
        <w:t xml:space="preserve"> округа                                                    О.В. Еремин</w:t>
      </w:r>
    </w:p>
    <w:p w:rsidR="000D5A17" w:rsidRPr="000D5A17" w:rsidRDefault="000D5A17" w:rsidP="000D5A17">
      <w:pPr>
        <w:adjustRightInd w:val="0"/>
        <w:rPr>
          <w:color w:val="000000" w:themeColor="text1"/>
          <w:sz w:val="28"/>
          <w:lang w:val="ru-RU"/>
        </w:rPr>
      </w:pPr>
    </w:p>
    <w:p w:rsidR="00DA1132" w:rsidRPr="00CD1A0D" w:rsidRDefault="00E239BA" w:rsidP="00CD1A0D">
      <w:pPr>
        <w:pStyle w:val="a3"/>
        <w:ind w:right="-26"/>
        <w:jc w:val="right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ab/>
      </w:r>
      <w:r w:rsidR="00CD1A0D" w:rsidRPr="00CD1A0D">
        <w:rPr>
          <w:color w:val="000000" w:themeColor="text1"/>
          <w:lang w:val="ru-RU"/>
        </w:rPr>
        <w:t>Приложение</w:t>
      </w:r>
      <w:r w:rsidR="002A361C" w:rsidRPr="00CD1A0D">
        <w:rPr>
          <w:color w:val="000000" w:themeColor="text1"/>
          <w:lang w:val="ru-RU"/>
        </w:rPr>
        <w:t xml:space="preserve"> </w:t>
      </w:r>
      <w:r w:rsidR="00DA1132" w:rsidRPr="00CD1A0D">
        <w:rPr>
          <w:color w:val="000000" w:themeColor="text1"/>
          <w:lang w:val="ru-RU"/>
        </w:rPr>
        <w:t>1</w:t>
      </w:r>
    </w:p>
    <w:p w:rsidR="00DA1132" w:rsidRPr="00CD1A0D" w:rsidRDefault="00CD1A0D" w:rsidP="00CD1A0D">
      <w:pPr>
        <w:pStyle w:val="a3"/>
        <w:ind w:right="-26"/>
        <w:jc w:val="right"/>
        <w:rPr>
          <w:color w:val="000000" w:themeColor="text1"/>
          <w:lang w:val="ru-RU"/>
        </w:rPr>
      </w:pPr>
      <w:r w:rsidRPr="00CD1A0D">
        <w:rPr>
          <w:color w:val="000000" w:themeColor="text1"/>
          <w:lang w:val="ru-RU"/>
        </w:rPr>
        <w:t>к постановлению а</w:t>
      </w:r>
      <w:r w:rsidR="00DA1132" w:rsidRPr="00CD1A0D">
        <w:rPr>
          <w:color w:val="000000" w:themeColor="text1"/>
          <w:lang w:val="ru-RU"/>
        </w:rPr>
        <w:t>дминистрации</w:t>
      </w:r>
    </w:p>
    <w:p w:rsidR="00DA1132" w:rsidRPr="00CD1A0D" w:rsidRDefault="00DA1132" w:rsidP="00CD1A0D">
      <w:pPr>
        <w:pStyle w:val="a3"/>
        <w:ind w:right="-26"/>
        <w:jc w:val="right"/>
        <w:rPr>
          <w:color w:val="000000" w:themeColor="text1"/>
          <w:lang w:val="ru-RU"/>
        </w:rPr>
      </w:pPr>
      <w:r w:rsidRPr="00CD1A0D">
        <w:rPr>
          <w:color w:val="000000" w:themeColor="text1"/>
          <w:lang w:val="ru-RU"/>
        </w:rPr>
        <w:t>Чебаркульского городского округа</w:t>
      </w:r>
    </w:p>
    <w:p w:rsidR="00DA1132" w:rsidRPr="00CD1A0D" w:rsidRDefault="00DA1132" w:rsidP="00CD1A0D">
      <w:pPr>
        <w:tabs>
          <w:tab w:val="left" w:pos="8193"/>
          <w:tab w:val="left" w:pos="8762"/>
        </w:tabs>
        <w:ind w:right="-26"/>
        <w:jc w:val="right"/>
        <w:rPr>
          <w:color w:val="000000" w:themeColor="text1"/>
          <w:sz w:val="24"/>
          <w:szCs w:val="24"/>
          <w:lang w:val="ru-RU"/>
        </w:rPr>
      </w:pPr>
      <w:r w:rsidRPr="00CD1A0D">
        <w:rPr>
          <w:color w:val="000000" w:themeColor="text1"/>
          <w:sz w:val="24"/>
          <w:szCs w:val="24"/>
          <w:lang w:val="ru-RU"/>
        </w:rPr>
        <w:t xml:space="preserve">от </w:t>
      </w:r>
      <w:r w:rsidR="000D5A17">
        <w:rPr>
          <w:color w:val="000000" w:themeColor="text1"/>
          <w:sz w:val="24"/>
          <w:szCs w:val="24"/>
          <w:lang w:val="ru-RU"/>
        </w:rPr>
        <w:t>01.03.2021</w:t>
      </w:r>
      <w:r w:rsidRPr="00CD1A0D">
        <w:rPr>
          <w:color w:val="000000" w:themeColor="text1"/>
          <w:sz w:val="24"/>
          <w:szCs w:val="24"/>
          <w:lang w:val="ru-RU"/>
        </w:rPr>
        <w:t xml:space="preserve"> № </w:t>
      </w:r>
      <w:r w:rsidR="000D5A17">
        <w:rPr>
          <w:color w:val="000000" w:themeColor="text1"/>
          <w:sz w:val="24"/>
          <w:szCs w:val="24"/>
          <w:lang w:val="ru-RU"/>
        </w:rPr>
        <w:t>103</w:t>
      </w:r>
    </w:p>
    <w:p w:rsidR="00DA1132" w:rsidRPr="00CD1A0D" w:rsidRDefault="00DA1132" w:rsidP="00CD1A0D">
      <w:pPr>
        <w:rPr>
          <w:color w:val="000000" w:themeColor="text1"/>
          <w:sz w:val="28"/>
          <w:lang w:val="ru-RU"/>
        </w:rPr>
      </w:pPr>
    </w:p>
    <w:p w:rsidR="00DA1132" w:rsidRPr="00CD1A0D" w:rsidRDefault="00DA1132" w:rsidP="00CD1A0D">
      <w:pPr>
        <w:pStyle w:val="a3"/>
        <w:ind w:right="-26"/>
        <w:jc w:val="center"/>
        <w:rPr>
          <w:color w:val="000000" w:themeColor="text1"/>
          <w:sz w:val="28"/>
          <w:szCs w:val="22"/>
          <w:lang w:val="ru-RU"/>
        </w:rPr>
      </w:pPr>
      <w:r w:rsidRPr="00CD1A0D">
        <w:rPr>
          <w:color w:val="000000" w:themeColor="text1"/>
          <w:sz w:val="28"/>
          <w:szCs w:val="22"/>
          <w:lang w:val="ru-RU"/>
        </w:rPr>
        <w:t>Положение об организации системы внутреннего обеспечения соответствия требованиям антим</w:t>
      </w:r>
      <w:r w:rsidR="00CD1A0D">
        <w:rPr>
          <w:color w:val="000000" w:themeColor="text1"/>
          <w:sz w:val="28"/>
          <w:szCs w:val="22"/>
          <w:lang w:val="ru-RU"/>
        </w:rPr>
        <w:t>онопольного законодательства в а</w:t>
      </w:r>
      <w:r w:rsidRPr="00CD1A0D">
        <w:rPr>
          <w:color w:val="000000" w:themeColor="text1"/>
          <w:sz w:val="28"/>
          <w:szCs w:val="22"/>
          <w:lang w:val="ru-RU"/>
        </w:rPr>
        <w:t>дминистрации Чебаркульского городского округа (</w:t>
      </w:r>
      <w:proofErr w:type="gramStart"/>
      <w:r w:rsidRPr="00CD1A0D">
        <w:rPr>
          <w:color w:val="000000" w:themeColor="text1"/>
          <w:sz w:val="28"/>
          <w:szCs w:val="22"/>
          <w:lang w:val="ru-RU"/>
        </w:rPr>
        <w:t>антимонопольный</w:t>
      </w:r>
      <w:proofErr w:type="gramEnd"/>
      <w:r w:rsidRPr="00CD1A0D">
        <w:rPr>
          <w:color w:val="000000" w:themeColor="text1"/>
          <w:sz w:val="28"/>
          <w:szCs w:val="22"/>
          <w:lang w:val="ru-RU"/>
        </w:rPr>
        <w:t xml:space="preserve"> </w:t>
      </w:r>
      <w:proofErr w:type="spellStart"/>
      <w:r w:rsidRPr="00CD1A0D">
        <w:rPr>
          <w:color w:val="000000" w:themeColor="text1"/>
          <w:sz w:val="28"/>
          <w:szCs w:val="22"/>
          <w:lang w:val="ru-RU"/>
        </w:rPr>
        <w:t>комплаенс</w:t>
      </w:r>
      <w:proofErr w:type="spellEnd"/>
      <w:r w:rsidRPr="00CD1A0D">
        <w:rPr>
          <w:color w:val="000000" w:themeColor="text1"/>
          <w:sz w:val="28"/>
          <w:szCs w:val="22"/>
          <w:lang w:val="ru-RU"/>
        </w:rPr>
        <w:t>)</w:t>
      </w:r>
    </w:p>
    <w:p w:rsidR="00DA1132" w:rsidRPr="00CD1A0D" w:rsidRDefault="00DA1132" w:rsidP="00CD1A0D">
      <w:pPr>
        <w:rPr>
          <w:color w:val="000000" w:themeColor="text1"/>
          <w:sz w:val="28"/>
          <w:lang w:val="ru-RU"/>
        </w:rPr>
      </w:pPr>
    </w:p>
    <w:p w:rsidR="00DA1132" w:rsidRPr="00CD1A0D" w:rsidRDefault="005708B1" w:rsidP="00CD1A0D">
      <w:pPr>
        <w:pStyle w:val="a5"/>
        <w:tabs>
          <w:tab w:val="left" w:pos="4586"/>
          <w:tab w:val="left" w:pos="4587"/>
        </w:tabs>
        <w:ind w:left="0" w:firstLine="0"/>
        <w:jc w:val="center"/>
        <w:rPr>
          <w:color w:val="000000" w:themeColor="text1"/>
          <w:sz w:val="28"/>
          <w:lang w:val="ru-RU"/>
        </w:rPr>
      </w:pPr>
      <w:r w:rsidRPr="00CD1A0D">
        <w:rPr>
          <w:color w:val="000000" w:themeColor="text1"/>
          <w:sz w:val="28"/>
        </w:rPr>
        <w:t>I</w:t>
      </w:r>
      <w:r w:rsidRPr="00CD1A0D">
        <w:rPr>
          <w:color w:val="000000" w:themeColor="text1"/>
          <w:sz w:val="28"/>
          <w:lang w:val="ru-RU"/>
        </w:rPr>
        <w:t xml:space="preserve">. </w:t>
      </w:r>
      <w:r w:rsidR="00DA1132" w:rsidRPr="00CD1A0D">
        <w:rPr>
          <w:color w:val="000000" w:themeColor="text1"/>
          <w:sz w:val="28"/>
          <w:lang w:val="ru-RU"/>
        </w:rPr>
        <w:t>Общие положения</w:t>
      </w:r>
    </w:p>
    <w:p w:rsidR="00DA1132" w:rsidRPr="00CD1A0D" w:rsidRDefault="00DA1132" w:rsidP="00CD1A0D">
      <w:pPr>
        <w:pStyle w:val="a3"/>
        <w:jc w:val="both"/>
        <w:rPr>
          <w:color w:val="000000" w:themeColor="text1"/>
          <w:sz w:val="28"/>
          <w:szCs w:val="22"/>
          <w:lang w:val="ru-RU"/>
        </w:rPr>
      </w:pPr>
    </w:p>
    <w:p w:rsidR="00DA1132" w:rsidRPr="00CD1A0D" w:rsidRDefault="00DA1132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  <w:r w:rsidRPr="00CD1A0D">
        <w:rPr>
          <w:color w:val="000000" w:themeColor="text1"/>
          <w:sz w:val="28"/>
          <w:lang w:val="ru-RU"/>
        </w:rPr>
        <w:tab/>
        <w:t>1.</w:t>
      </w:r>
      <w:r w:rsidR="001540BE">
        <w:rPr>
          <w:color w:val="000000" w:themeColor="text1"/>
          <w:sz w:val="28"/>
          <w:lang w:val="ru-RU"/>
        </w:rPr>
        <w:t>1.</w:t>
      </w:r>
      <w:r w:rsidRPr="00CD1A0D">
        <w:rPr>
          <w:color w:val="000000" w:themeColor="text1"/>
          <w:sz w:val="28"/>
          <w:lang w:val="ru-RU"/>
        </w:rPr>
        <w:t xml:space="preserve"> Настоящее Положение устанавливает порядок ор</w:t>
      </w:r>
      <w:r w:rsidR="00CD1A0D">
        <w:rPr>
          <w:color w:val="000000" w:themeColor="text1"/>
          <w:sz w:val="28"/>
          <w:lang w:val="ru-RU"/>
        </w:rPr>
        <w:t>ганизации и функционирования в а</w:t>
      </w:r>
      <w:r w:rsidRPr="00CD1A0D">
        <w:rPr>
          <w:color w:val="000000" w:themeColor="text1"/>
          <w:sz w:val="28"/>
          <w:lang w:val="ru-RU"/>
        </w:rPr>
        <w:t xml:space="preserve">дминистрации Чебаркульского городского округа (далее </w:t>
      </w:r>
      <w:r w:rsidR="00CD1A0D">
        <w:rPr>
          <w:color w:val="000000" w:themeColor="text1"/>
          <w:sz w:val="28"/>
          <w:lang w:val="ru-RU"/>
        </w:rPr>
        <w:t xml:space="preserve">- </w:t>
      </w:r>
      <w:r w:rsidR="00052FD5">
        <w:rPr>
          <w:color w:val="000000" w:themeColor="text1"/>
          <w:sz w:val="28"/>
          <w:lang w:val="ru-RU"/>
        </w:rPr>
        <w:t>а</w:t>
      </w:r>
      <w:r w:rsidRPr="00CD1A0D">
        <w:rPr>
          <w:color w:val="000000" w:themeColor="text1"/>
          <w:sz w:val="28"/>
          <w:lang w:val="ru-RU"/>
        </w:rPr>
        <w:t xml:space="preserve">дминистрация ЧГО) системы внутреннего обеспечения соответствия требованиям антимонопольного законодательства (далее - антимонопольный </w:t>
      </w:r>
      <w:proofErr w:type="spellStart"/>
      <w:r w:rsidRPr="00CD1A0D">
        <w:rPr>
          <w:color w:val="000000" w:themeColor="text1"/>
          <w:sz w:val="28"/>
          <w:lang w:val="ru-RU"/>
        </w:rPr>
        <w:t>комплаенс</w:t>
      </w:r>
      <w:proofErr w:type="spellEnd"/>
      <w:proofErr w:type="gramStart"/>
      <w:r w:rsidRPr="00CD1A0D">
        <w:rPr>
          <w:color w:val="000000" w:themeColor="text1"/>
          <w:sz w:val="28"/>
          <w:lang w:val="ru-RU"/>
        </w:rPr>
        <w:t xml:space="preserve"> )</w:t>
      </w:r>
      <w:proofErr w:type="gramEnd"/>
      <w:r w:rsidRPr="00CD1A0D">
        <w:rPr>
          <w:color w:val="000000" w:themeColor="text1"/>
          <w:sz w:val="28"/>
          <w:lang w:val="ru-RU"/>
        </w:rPr>
        <w:t>.</w:t>
      </w:r>
    </w:p>
    <w:p w:rsidR="00DA1132" w:rsidRPr="00CD1A0D" w:rsidRDefault="00DA1132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  <w:r w:rsidRPr="00CD1A0D">
        <w:rPr>
          <w:color w:val="000000" w:themeColor="text1"/>
          <w:sz w:val="28"/>
          <w:lang w:val="ru-RU"/>
        </w:rPr>
        <w:tab/>
      </w:r>
      <w:r w:rsidR="001540BE">
        <w:rPr>
          <w:color w:val="000000" w:themeColor="text1"/>
          <w:sz w:val="28"/>
          <w:lang w:val="ru-RU"/>
        </w:rPr>
        <w:t>1.</w:t>
      </w:r>
      <w:r w:rsidRPr="00CD1A0D">
        <w:rPr>
          <w:color w:val="000000" w:themeColor="text1"/>
          <w:sz w:val="28"/>
          <w:lang w:val="ru-RU"/>
        </w:rPr>
        <w:t>2. Термины и понятия, используемые в настоящем Положении, применяются в том же значении, что и в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распоряжением Правительства Российской Федерации от 18.10.2018 года № 2258-р.</w:t>
      </w:r>
    </w:p>
    <w:p w:rsidR="00DA1132" w:rsidRPr="00CD1A0D" w:rsidRDefault="00DA1132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  <w:r w:rsidRPr="00CD1A0D">
        <w:rPr>
          <w:color w:val="000000" w:themeColor="text1"/>
          <w:sz w:val="28"/>
          <w:lang w:val="ru-RU"/>
        </w:rPr>
        <w:tab/>
      </w:r>
      <w:r w:rsidR="001540BE">
        <w:rPr>
          <w:color w:val="000000" w:themeColor="text1"/>
          <w:sz w:val="28"/>
          <w:lang w:val="ru-RU"/>
        </w:rPr>
        <w:t>1.</w:t>
      </w:r>
      <w:r w:rsidRPr="00CD1A0D">
        <w:rPr>
          <w:color w:val="000000" w:themeColor="text1"/>
          <w:sz w:val="28"/>
          <w:lang w:val="ru-RU"/>
        </w:rPr>
        <w:t xml:space="preserve">3. Целями </w:t>
      </w:r>
      <w:proofErr w:type="gramStart"/>
      <w:r w:rsidRPr="00CD1A0D">
        <w:rPr>
          <w:color w:val="000000" w:themeColor="text1"/>
          <w:sz w:val="28"/>
          <w:lang w:val="ru-RU"/>
        </w:rPr>
        <w:t>антимонопольного</w:t>
      </w:r>
      <w:proofErr w:type="gramEnd"/>
      <w:r w:rsidRPr="00CD1A0D">
        <w:rPr>
          <w:color w:val="000000" w:themeColor="text1"/>
          <w:sz w:val="28"/>
          <w:lang w:val="ru-RU"/>
        </w:rPr>
        <w:t xml:space="preserve"> комплаенса являются: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  <w:t>а) обеспечение соответствия деятельности а</w:t>
      </w:r>
      <w:r w:rsidR="00DA1132" w:rsidRPr="00CD1A0D">
        <w:rPr>
          <w:color w:val="000000" w:themeColor="text1"/>
          <w:sz w:val="28"/>
          <w:szCs w:val="22"/>
          <w:lang w:val="ru-RU"/>
        </w:rPr>
        <w:t>дминистрации Чебаркульского городского округа требованиям антимонопольного законодательства;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DA1132" w:rsidRPr="00CD1A0D">
        <w:rPr>
          <w:color w:val="000000" w:themeColor="text1"/>
          <w:sz w:val="28"/>
          <w:szCs w:val="22"/>
          <w:lang w:val="ru-RU"/>
        </w:rPr>
        <w:t>б) профилактика и сокращение количества нарушений требований антимонопольного з</w:t>
      </w:r>
      <w:r>
        <w:rPr>
          <w:color w:val="000000" w:themeColor="text1"/>
          <w:sz w:val="28"/>
          <w:szCs w:val="22"/>
          <w:lang w:val="ru-RU"/>
        </w:rPr>
        <w:t>аконодательства в деятельности а</w:t>
      </w:r>
      <w:r w:rsidR="00DA1132" w:rsidRPr="00CD1A0D">
        <w:rPr>
          <w:color w:val="000000" w:themeColor="text1"/>
          <w:sz w:val="28"/>
          <w:szCs w:val="22"/>
          <w:lang w:val="ru-RU"/>
        </w:rPr>
        <w:t>дминистрации ЧГО;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1540BE">
        <w:rPr>
          <w:color w:val="000000" w:themeColor="text1"/>
          <w:sz w:val="28"/>
          <w:szCs w:val="22"/>
          <w:lang w:val="ru-RU"/>
        </w:rPr>
        <w:t>1.</w:t>
      </w:r>
      <w:r w:rsidR="00DA1132" w:rsidRPr="00CD1A0D">
        <w:rPr>
          <w:color w:val="000000" w:themeColor="text1"/>
          <w:sz w:val="28"/>
          <w:szCs w:val="22"/>
          <w:lang w:val="ru-RU"/>
        </w:rPr>
        <w:t>4. Зада</w:t>
      </w:r>
      <w:r>
        <w:rPr>
          <w:color w:val="000000" w:themeColor="text1"/>
          <w:sz w:val="28"/>
          <w:szCs w:val="22"/>
          <w:lang w:val="ru-RU"/>
        </w:rPr>
        <w:t xml:space="preserve">чи </w:t>
      </w:r>
      <w:proofErr w:type="gramStart"/>
      <w:r>
        <w:rPr>
          <w:color w:val="000000" w:themeColor="text1"/>
          <w:sz w:val="28"/>
          <w:szCs w:val="22"/>
          <w:lang w:val="ru-RU"/>
        </w:rPr>
        <w:t>антимонопольного</w:t>
      </w:r>
      <w:proofErr w:type="gramEnd"/>
      <w:r>
        <w:rPr>
          <w:color w:val="000000" w:themeColor="text1"/>
          <w:sz w:val="28"/>
          <w:szCs w:val="22"/>
          <w:lang w:val="ru-RU"/>
        </w:rPr>
        <w:t xml:space="preserve"> комплаенса администрации ЧГО: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DA1132" w:rsidRPr="00CD1A0D">
        <w:rPr>
          <w:color w:val="000000" w:themeColor="text1"/>
          <w:sz w:val="28"/>
          <w:szCs w:val="22"/>
          <w:lang w:val="ru-RU"/>
        </w:rPr>
        <w:t>а) выявление рисков нарушения антим</w:t>
      </w:r>
      <w:r w:rsidR="00052FD5">
        <w:rPr>
          <w:color w:val="000000" w:themeColor="text1"/>
          <w:sz w:val="28"/>
          <w:szCs w:val="22"/>
          <w:lang w:val="ru-RU"/>
        </w:rPr>
        <w:t>онопольного законодательства в а</w:t>
      </w:r>
      <w:r w:rsidR="00DA1132" w:rsidRPr="00CD1A0D">
        <w:rPr>
          <w:color w:val="000000" w:themeColor="text1"/>
          <w:sz w:val="28"/>
          <w:szCs w:val="22"/>
          <w:lang w:val="ru-RU"/>
        </w:rPr>
        <w:t>дминистрации ЧГО;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DA1132" w:rsidRPr="00CD1A0D">
        <w:rPr>
          <w:color w:val="000000" w:themeColor="text1"/>
          <w:sz w:val="28"/>
          <w:szCs w:val="22"/>
          <w:lang w:val="ru-RU"/>
        </w:rPr>
        <w:t>б) управление рисками нарушения антимонопольного законодательства в</w:t>
      </w:r>
      <w:r>
        <w:rPr>
          <w:color w:val="000000" w:themeColor="text1"/>
          <w:sz w:val="28"/>
          <w:szCs w:val="22"/>
          <w:lang w:val="ru-RU"/>
        </w:rPr>
        <w:t xml:space="preserve"> </w:t>
      </w:r>
      <w:r w:rsidR="00052FD5">
        <w:rPr>
          <w:color w:val="000000" w:themeColor="text1"/>
          <w:sz w:val="28"/>
          <w:szCs w:val="22"/>
          <w:lang w:val="ru-RU"/>
        </w:rPr>
        <w:t>деятельности а</w:t>
      </w:r>
      <w:r w:rsidR="00DA1132" w:rsidRPr="00CD1A0D">
        <w:rPr>
          <w:color w:val="000000" w:themeColor="text1"/>
          <w:sz w:val="28"/>
          <w:szCs w:val="22"/>
          <w:lang w:val="ru-RU"/>
        </w:rPr>
        <w:t>дминистрации ЧГО;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DA1132" w:rsidRPr="00CD1A0D">
        <w:rPr>
          <w:color w:val="000000" w:themeColor="text1"/>
          <w:sz w:val="28"/>
          <w:szCs w:val="22"/>
          <w:lang w:val="ru-RU"/>
        </w:rPr>
        <w:t xml:space="preserve">в) </w:t>
      </w:r>
      <w:proofErr w:type="gramStart"/>
      <w:r w:rsidR="00DA1132" w:rsidRPr="00CD1A0D">
        <w:rPr>
          <w:color w:val="000000" w:themeColor="text1"/>
          <w:sz w:val="28"/>
          <w:szCs w:val="22"/>
          <w:lang w:val="ru-RU"/>
        </w:rPr>
        <w:t>контроль</w:t>
      </w:r>
      <w:r>
        <w:rPr>
          <w:color w:val="000000" w:themeColor="text1"/>
          <w:sz w:val="28"/>
          <w:szCs w:val="22"/>
          <w:lang w:val="ru-RU"/>
        </w:rPr>
        <w:t xml:space="preserve"> за</w:t>
      </w:r>
      <w:proofErr w:type="gramEnd"/>
      <w:r>
        <w:rPr>
          <w:color w:val="000000" w:themeColor="text1"/>
          <w:sz w:val="28"/>
          <w:szCs w:val="22"/>
          <w:lang w:val="ru-RU"/>
        </w:rPr>
        <w:t xml:space="preserve"> соответствием деятельности а</w:t>
      </w:r>
      <w:r w:rsidR="00DA1132" w:rsidRPr="00CD1A0D">
        <w:rPr>
          <w:color w:val="000000" w:themeColor="text1"/>
          <w:sz w:val="28"/>
          <w:szCs w:val="22"/>
          <w:lang w:val="ru-RU"/>
        </w:rPr>
        <w:t>дминистрации ЧГО требованиям антимонопольного законодательства;</w:t>
      </w:r>
    </w:p>
    <w:p w:rsidR="00DA1132" w:rsidRPr="00CD1A0D" w:rsidRDefault="00CD1A0D" w:rsidP="00044B80">
      <w:pPr>
        <w:pStyle w:val="a3"/>
        <w:tabs>
          <w:tab w:val="left" w:pos="709"/>
          <w:tab w:val="left" w:pos="1403"/>
          <w:tab w:val="left" w:pos="2490"/>
          <w:tab w:val="left" w:pos="4526"/>
          <w:tab w:val="left" w:pos="6992"/>
          <w:tab w:val="left" w:pos="7429"/>
          <w:tab w:val="left" w:pos="9533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DA1132" w:rsidRPr="00CD1A0D">
        <w:rPr>
          <w:color w:val="000000" w:themeColor="text1"/>
          <w:sz w:val="28"/>
          <w:szCs w:val="22"/>
          <w:lang w:val="ru-RU"/>
        </w:rPr>
        <w:t>г) оценка эф</w:t>
      </w:r>
      <w:r>
        <w:rPr>
          <w:color w:val="000000" w:themeColor="text1"/>
          <w:sz w:val="28"/>
          <w:szCs w:val="22"/>
          <w:lang w:val="ru-RU"/>
        </w:rPr>
        <w:t>фективности функционирования в а</w:t>
      </w:r>
      <w:r w:rsidR="00DA1132" w:rsidRPr="00CD1A0D">
        <w:rPr>
          <w:color w:val="000000" w:themeColor="text1"/>
          <w:sz w:val="28"/>
          <w:szCs w:val="22"/>
          <w:lang w:val="ru-RU"/>
        </w:rPr>
        <w:t>дминистрации ЧГО антимонопольного комплаенса.</w:t>
      </w:r>
    </w:p>
    <w:p w:rsidR="00DA1132" w:rsidRPr="00CD1A0D" w:rsidRDefault="00DA1132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 w:rsidRPr="00CD1A0D">
        <w:rPr>
          <w:color w:val="000000" w:themeColor="text1"/>
          <w:sz w:val="28"/>
          <w:szCs w:val="22"/>
          <w:lang w:val="ru-RU"/>
        </w:rPr>
        <w:tab/>
      </w:r>
      <w:r w:rsidR="001540BE">
        <w:rPr>
          <w:color w:val="000000" w:themeColor="text1"/>
          <w:sz w:val="28"/>
          <w:szCs w:val="22"/>
          <w:lang w:val="ru-RU"/>
        </w:rPr>
        <w:t>1.</w:t>
      </w:r>
      <w:r w:rsidRPr="00CD1A0D">
        <w:rPr>
          <w:color w:val="000000" w:themeColor="text1"/>
          <w:sz w:val="28"/>
          <w:szCs w:val="22"/>
          <w:lang w:val="ru-RU"/>
        </w:rPr>
        <w:t>5. Принци</w:t>
      </w:r>
      <w:r w:rsidR="00CD1A0D">
        <w:rPr>
          <w:color w:val="000000" w:themeColor="text1"/>
          <w:sz w:val="28"/>
          <w:szCs w:val="22"/>
          <w:lang w:val="ru-RU"/>
        </w:rPr>
        <w:t xml:space="preserve">пы </w:t>
      </w:r>
      <w:proofErr w:type="gramStart"/>
      <w:r w:rsidR="00CD1A0D">
        <w:rPr>
          <w:color w:val="000000" w:themeColor="text1"/>
          <w:sz w:val="28"/>
          <w:szCs w:val="22"/>
          <w:lang w:val="ru-RU"/>
        </w:rPr>
        <w:t>антимонопольного</w:t>
      </w:r>
      <w:proofErr w:type="gramEnd"/>
      <w:r w:rsidR="00CD1A0D">
        <w:rPr>
          <w:color w:val="000000" w:themeColor="text1"/>
          <w:sz w:val="28"/>
          <w:szCs w:val="22"/>
          <w:lang w:val="ru-RU"/>
        </w:rPr>
        <w:t xml:space="preserve"> комплаенса а</w:t>
      </w:r>
      <w:r w:rsidRPr="00CD1A0D">
        <w:rPr>
          <w:color w:val="000000" w:themeColor="text1"/>
          <w:sz w:val="28"/>
          <w:szCs w:val="22"/>
          <w:lang w:val="ru-RU"/>
        </w:rPr>
        <w:t>дминистрации ЧГО:</w:t>
      </w:r>
    </w:p>
    <w:p w:rsidR="00DA1132" w:rsidRPr="00CD1A0D" w:rsidRDefault="00CD1A0D" w:rsidP="00CD1A0D">
      <w:pPr>
        <w:tabs>
          <w:tab w:val="left" w:pos="0"/>
        </w:tabs>
        <w:jc w:val="both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  <w:t xml:space="preserve">а) заинтересованность </w:t>
      </w:r>
      <w:r w:rsidR="00792608">
        <w:rPr>
          <w:color w:val="000000" w:themeColor="text1"/>
          <w:sz w:val="28"/>
          <w:lang w:val="ru-RU"/>
        </w:rPr>
        <w:t>а</w:t>
      </w:r>
      <w:r w:rsidR="00DA1132" w:rsidRPr="00CD1A0D">
        <w:rPr>
          <w:color w:val="000000" w:themeColor="text1"/>
          <w:sz w:val="28"/>
          <w:lang w:val="ru-RU"/>
        </w:rPr>
        <w:t>дминистрации ЧГО в эффективности</w:t>
      </w:r>
    </w:p>
    <w:p w:rsidR="00DA1132" w:rsidRPr="00CD1A0D" w:rsidRDefault="00A1109E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 xml:space="preserve">функционирования </w:t>
      </w:r>
      <w:r w:rsidR="00DA1132" w:rsidRPr="00CD1A0D">
        <w:rPr>
          <w:color w:val="000000" w:themeColor="text1"/>
          <w:sz w:val="28"/>
          <w:szCs w:val="22"/>
          <w:lang w:val="ru-RU"/>
        </w:rPr>
        <w:t>антимонопольного комплаенса;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DA1132" w:rsidRPr="00CD1A0D">
        <w:rPr>
          <w:color w:val="000000" w:themeColor="text1"/>
          <w:sz w:val="28"/>
          <w:szCs w:val="22"/>
          <w:lang w:val="ru-RU"/>
        </w:rPr>
        <w:t>б) регулярность оценки рисков нарушения антимонопольного законодательства;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DA1132" w:rsidRPr="00CD1A0D">
        <w:rPr>
          <w:color w:val="000000" w:themeColor="text1"/>
          <w:sz w:val="28"/>
          <w:szCs w:val="22"/>
          <w:lang w:val="ru-RU"/>
        </w:rPr>
        <w:t>в) информационная</w:t>
      </w:r>
      <w:r>
        <w:rPr>
          <w:color w:val="000000" w:themeColor="text1"/>
          <w:sz w:val="28"/>
          <w:szCs w:val="22"/>
          <w:lang w:val="ru-RU"/>
        </w:rPr>
        <w:t xml:space="preserve"> открытость функционирования в а</w:t>
      </w:r>
      <w:r w:rsidR="00DA1132" w:rsidRPr="00CD1A0D">
        <w:rPr>
          <w:color w:val="000000" w:themeColor="text1"/>
          <w:sz w:val="28"/>
          <w:szCs w:val="22"/>
          <w:lang w:val="ru-RU"/>
        </w:rPr>
        <w:t>дминистрации ЧГО антимонопольного комплаенса;</w:t>
      </w:r>
    </w:p>
    <w:p w:rsidR="000273B2" w:rsidRDefault="00CD1A0D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lastRenderedPageBreak/>
        <w:tab/>
      </w:r>
      <w:r w:rsidR="00DA1132" w:rsidRPr="00CD1A0D">
        <w:rPr>
          <w:color w:val="000000" w:themeColor="text1"/>
          <w:sz w:val="28"/>
          <w:lang w:val="ru-RU"/>
        </w:rPr>
        <w:t>г) непрерывность функционирования</w:t>
      </w:r>
      <w:r>
        <w:rPr>
          <w:color w:val="000000" w:themeColor="text1"/>
          <w:sz w:val="28"/>
          <w:lang w:val="ru-RU"/>
        </w:rPr>
        <w:t xml:space="preserve"> антимонопольного комплаенса в а</w:t>
      </w:r>
      <w:r w:rsidR="00DA1132" w:rsidRPr="00CD1A0D">
        <w:rPr>
          <w:color w:val="000000" w:themeColor="text1"/>
          <w:sz w:val="28"/>
          <w:lang w:val="ru-RU"/>
        </w:rPr>
        <w:t>дминистрации ЧГО;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proofErr w:type="spellStart"/>
      <w:r w:rsidR="00DA1132" w:rsidRPr="00CD1A0D">
        <w:rPr>
          <w:color w:val="000000" w:themeColor="text1"/>
          <w:sz w:val="28"/>
          <w:szCs w:val="22"/>
          <w:lang w:val="ru-RU"/>
        </w:rPr>
        <w:t>д</w:t>
      </w:r>
      <w:proofErr w:type="spellEnd"/>
      <w:r w:rsidR="00DA1132" w:rsidRPr="00CD1A0D">
        <w:rPr>
          <w:color w:val="000000" w:themeColor="text1"/>
          <w:sz w:val="28"/>
          <w:szCs w:val="22"/>
          <w:lang w:val="ru-RU"/>
        </w:rPr>
        <w:t xml:space="preserve">) совершенствование </w:t>
      </w:r>
      <w:proofErr w:type="gramStart"/>
      <w:r w:rsidR="00DA1132" w:rsidRPr="00CD1A0D">
        <w:rPr>
          <w:color w:val="000000" w:themeColor="text1"/>
          <w:sz w:val="28"/>
          <w:szCs w:val="22"/>
          <w:lang w:val="ru-RU"/>
        </w:rPr>
        <w:t>антимонопольного</w:t>
      </w:r>
      <w:proofErr w:type="gramEnd"/>
      <w:r w:rsidR="00DA1132" w:rsidRPr="00CD1A0D">
        <w:rPr>
          <w:color w:val="000000" w:themeColor="text1"/>
          <w:sz w:val="28"/>
          <w:szCs w:val="22"/>
          <w:lang w:val="ru-RU"/>
        </w:rPr>
        <w:t xml:space="preserve"> комплаенса.</w:t>
      </w:r>
    </w:p>
    <w:p w:rsidR="00DA1132" w:rsidRPr="00CD1A0D" w:rsidRDefault="00DA1132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</w:p>
    <w:p w:rsidR="00DA1132" w:rsidRPr="00CD1A0D" w:rsidRDefault="005708B1" w:rsidP="00CD1A0D">
      <w:pPr>
        <w:pStyle w:val="a5"/>
        <w:tabs>
          <w:tab w:val="left" w:pos="0"/>
          <w:tab w:val="left" w:pos="3202"/>
        </w:tabs>
        <w:ind w:left="0" w:firstLine="0"/>
        <w:jc w:val="center"/>
        <w:rPr>
          <w:color w:val="000000" w:themeColor="text1"/>
          <w:sz w:val="28"/>
          <w:lang w:val="ru-RU"/>
        </w:rPr>
      </w:pPr>
      <w:r w:rsidRPr="00CD1A0D">
        <w:rPr>
          <w:color w:val="000000" w:themeColor="text1"/>
          <w:sz w:val="28"/>
        </w:rPr>
        <w:t>II</w:t>
      </w:r>
      <w:r w:rsidRPr="00CD1A0D">
        <w:rPr>
          <w:color w:val="000000" w:themeColor="text1"/>
          <w:sz w:val="28"/>
          <w:lang w:val="ru-RU"/>
        </w:rPr>
        <w:t xml:space="preserve">. </w:t>
      </w:r>
      <w:r w:rsidR="00DA1132" w:rsidRPr="00CD1A0D">
        <w:rPr>
          <w:color w:val="000000" w:themeColor="text1"/>
          <w:sz w:val="28"/>
          <w:lang w:val="ru-RU"/>
        </w:rPr>
        <w:t>Организация антимонопольного комплаенса</w:t>
      </w:r>
    </w:p>
    <w:p w:rsidR="00DA1132" w:rsidRPr="00CD1A0D" w:rsidRDefault="00DA1132" w:rsidP="00CD1A0D">
      <w:pPr>
        <w:pStyle w:val="a5"/>
        <w:tabs>
          <w:tab w:val="left" w:pos="0"/>
          <w:tab w:val="left" w:pos="3202"/>
        </w:tabs>
        <w:ind w:left="0" w:firstLine="0"/>
        <w:jc w:val="center"/>
        <w:rPr>
          <w:color w:val="000000" w:themeColor="text1"/>
          <w:sz w:val="28"/>
          <w:lang w:val="ru-RU"/>
        </w:rPr>
      </w:pPr>
    </w:p>
    <w:p w:rsidR="00DA1132" w:rsidRPr="00CD1A0D" w:rsidRDefault="001540BE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  <w:t>2.1</w:t>
      </w:r>
      <w:r w:rsidR="00DA1132" w:rsidRPr="00CD1A0D">
        <w:rPr>
          <w:color w:val="000000" w:themeColor="text1"/>
          <w:sz w:val="28"/>
          <w:lang w:val="ru-RU"/>
        </w:rPr>
        <w:t>. Общий контроль организации антимонопольного комплаенса и обес</w:t>
      </w:r>
      <w:r w:rsidR="00CD1A0D">
        <w:rPr>
          <w:color w:val="000000" w:themeColor="text1"/>
          <w:sz w:val="28"/>
          <w:lang w:val="ru-RU"/>
        </w:rPr>
        <w:t>печения его функционирования в администрации ЧГО осуществляется г</w:t>
      </w:r>
      <w:r w:rsidR="00DA1132" w:rsidRPr="00CD1A0D">
        <w:rPr>
          <w:color w:val="000000" w:themeColor="text1"/>
          <w:sz w:val="28"/>
          <w:lang w:val="ru-RU"/>
        </w:rPr>
        <w:t>лавой Чебаркульского городского округа, который: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DA1132" w:rsidRPr="00CD1A0D">
        <w:rPr>
          <w:color w:val="000000" w:themeColor="text1"/>
          <w:sz w:val="28"/>
          <w:szCs w:val="22"/>
          <w:lang w:val="ru-RU"/>
        </w:rPr>
        <w:t xml:space="preserve">а) </w:t>
      </w:r>
      <w:r>
        <w:rPr>
          <w:color w:val="000000" w:themeColor="text1"/>
          <w:sz w:val="28"/>
          <w:szCs w:val="22"/>
          <w:lang w:val="ru-RU"/>
        </w:rPr>
        <w:t>принимает внутренние документы а</w:t>
      </w:r>
      <w:r w:rsidR="00DA1132" w:rsidRPr="00CD1A0D">
        <w:rPr>
          <w:color w:val="000000" w:themeColor="text1"/>
          <w:sz w:val="28"/>
          <w:szCs w:val="22"/>
          <w:lang w:val="ru-RU"/>
        </w:rPr>
        <w:t xml:space="preserve">дминистрации ЧГО, регламентирующие реализацию </w:t>
      </w:r>
      <w:proofErr w:type="gramStart"/>
      <w:r w:rsidR="00DA1132" w:rsidRPr="00CD1A0D">
        <w:rPr>
          <w:color w:val="000000" w:themeColor="text1"/>
          <w:sz w:val="28"/>
          <w:szCs w:val="22"/>
          <w:lang w:val="ru-RU"/>
        </w:rPr>
        <w:t>антимонопольного</w:t>
      </w:r>
      <w:proofErr w:type="gramEnd"/>
      <w:r w:rsidR="00DA1132" w:rsidRPr="00CD1A0D">
        <w:rPr>
          <w:color w:val="000000" w:themeColor="text1"/>
          <w:sz w:val="28"/>
          <w:szCs w:val="22"/>
          <w:lang w:val="ru-RU"/>
        </w:rPr>
        <w:t xml:space="preserve"> комплаенса;</w:t>
      </w:r>
    </w:p>
    <w:p w:rsidR="00DA1132" w:rsidRPr="00CD1A0D" w:rsidRDefault="00CD1A0D" w:rsidP="00CD1A0D">
      <w:pPr>
        <w:pStyle w:val="Heading3"/>
        <w:tabs>
          <w:tab w:val="left" w:pos="0"/>
        </w:tabs>
        <w:spacing w:line="240" w:lineRule="auto"/>
        <w:ind w:left="0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DA1132" w:rsidRPr="00CD1A0D">
        <w:rPr>
          <w:color w:val="000000" w:themeColor="text1"/>
          <w:sz w:val="28"/>
          <w:szCs w:val="22"/>
          <w:lang w:val="ru-RU"/>
        </w:rPr>
        <w:t>б) применяет предусмотренные законодательством Российской Федерации меры ответственности за неиспол</w:t>
      </w:r>
      <w:r>
        <w:rPr>
          <w:color w:val="000000" w:themeColor="text1"/>
          <w:sz w:val="28"/>
          <w:szCs w:val="22"/>
          <w:lang w:val="ru-RU"/>
        </w:rPr>
        <w:t>нение муниципальными служащими а</w:t>
      </w:r>
      <w:r w:rsidR="00DA1132" w:rsidRPr="00CD1A0D">
        <w:rPr>
          <w:color w:val="000000" w:themeColor="text1"/>
          <w:sz w:val="28"/>
          <w:szCs w:val="22"/>
          <w:lang w:val="ru-RU"/>
        </w:rPr>
        <w:t>дминистрации ЧГО настоящего Положения;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DA1132" w:rsidRPr="00CD1A0D">
        <w:rPr>
          <w:color w:val="000000" w:themeColor="text1"/>
          <w:sz w:val="28"/>
          <w:szCs w:val="22"/>
          <w:lang w:val="ru-RU"/>
        </w:rPr>
        <w:t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9827AF">
        <w:rPr>
          <w:color w:val="000000" w:themeColor="text1"/>
          <w:sz w:val="28"/>
          <w:szCs w:val="22"/>
          <w:lang w:val="ru-RU"/>
        </w:rPr>
        <w:t>г</w:t>
      </w:r>
      <w:r w:rsidR="00DA1132" w:rsidRPr="00CD1A0D">
        <w:rPr>
          <w:color w:val="000000" w:themeColor="text1"/>
          <w:sz w:val="28"/>
          <w:szCs w:val="22"/>
          <w:lang w:val="ru-RU"/>
        </w:rPr>
        <w:t>) утверждает ключевые показатели эффективности функционирования антимонопо</w:t>
      </w:r>
      <w:r>
        <w:rPr>
          <w:color w:val="000000" w:themeColor="text1"/>
          <w:sz w:val="28"/>
          <w:szCs w:val="22"/>
          <w:lang w:val="ru-RU"/>
        </w:rPr>
        <w:t xml:space="preserve">льного комплаенса (приложение </w:t>
      </w:r>
      <w:r w:rsidR="00DA1132" w:rsidRPr="00CD1A0D">
        <w:rPr>
          <w:color w:val="000000" w:themeColor="text1"/>
          <w:sz w:val="28"/>
          <w:szCs w:val="22"/>
          <w:lang w:val="ru-RU"/>
        </w:rPr>
        <w:t>3 к настоящему Положению);</w:t>
      </w:r>
    </w:p>
    <w:p w:rsidR="00DA1132" w:rsidRPr="00CD1A0D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proofErr w:type="spellStart"/>
      <w:r w:rsidR="009827AF">
        <w:rPr>
          <w:color w:val="000000" w:themeColor="text1"/>
          <w:sz w:val="28"/>
          <w:szCs w:val="22"/>
          <w:lang w:val="ru-RU"/>
        </w:rPr>
        <w:t>д</w:t>
      </w:r>
      <w:proofErr w:type="spellEnd"/>
      <w:r w:rsidR="00DA1132" w:rsidRPr="00CD1A0D">
        <w:rPr>
          <w:color w:val="000000" w:themeColor="text1"/>
          <w:sz w:val="28"/>
          <w:szCs w:val="22"/>
          <w:lang w:val="ru-RU"/>
        </w:rPr>
        <w:t>) утверждает план мероприятий («дорожную карту») по снижению рисков нарушения антимо</w:t>
      </w:r>
      <w:r>
        <w:rPr>
          <w:color w:val="000000" w:themeColor="text1"/>
          <w:sz w:val="28"/>
          <w:szCs w:val="22"/>
          <w:lang w:val="ru-RU"/>
        </w:rPr>
        <w:t>нопольного законодательства в а</w:t>
      </w:r>
      <w:r w:rsidR="00DA1132" w:rsidRPr="00CD1A0D">
        <w:rPr>
          <w:color w:val="000000" w:themeColor="text1"/>
          <w:sz w:val="28"/>
          <w:szCs w:val="22"/>
          <w:lang w:val="ru-RU"/>
        </w:rPr>
        <w:t>дминис</w:t>
      </w:r>
      <w:r w:rsidR="00222996">
        <w:rPr>
          <w:color w:val="000000" w:themeColor="text1"/>
          <w:sz w:val="28"/>
          <w:szCs w:val="22"/>
          <w:lang w:val="ru-RU"/>
        </w:rPr>
        <w:t>трации ЧГО (приложение</w:t>
      </w:r>
      <w:r w:rsidR="00DA1132" w:rsidRPr="00CD1A0D">
        <w:rPr>
          <w:color w:val="000000" w:themeColor="text1"/>
          <w:sz w:val="28"/>
          <w:szCs w:val="22"/>
          <w:lang w:val="ru-RU"/>
        </w:rPr>
        <w:t xml:space="preserve"> 1 к настоящему Положению);</w:t>
      </w:r>
    </w:p>
    <w:p w:rsidR="00DA1132" w:rsidRPr="00CD1A0D" w:rsidRDefault="00A92E3B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</w:r>
      <w:r w:rsidR="009827AF">
        <w:rPr>
          <w:color w:val="000000" w:themeColor="text1"/>
          <w:sz w:val="28"/>
          <w:szCs w:val="22"/>
          <w:lang w:val="ru-RU"/>
        </w:rPr>
        <w:t>е</w:t>
      </w:r>
      <w:r w:rsidR="00DA1132" w:rsidRPr="00CD1A0D">
        <w:rPr>
          <w:color w:val="000000" w:themeColor="text1"/>
          <w:sz w:val="28"/>
          <w:szCs w:val="22"/>
          <w:lang w:val="ru-RU"/>
        </w:rPr>
        <w:t>)</w:t>
      </w:r>
      <w:r>
        <w:rPr>
          <w:color w:val="000000" w:themeColor="text1"/>
          <w:sz w:val="28"/>
          <w:szCs w:val="22"/>
          <w:lang w:val="ru-RU"/>
        </w:rPr>
        <w:t xml:space="preserve"> </w:t>
      </w:r>
      <w:r w:rsidR="00DA1132" w:rsidRPr="00CD1A0D">
        <w:rPr>
          <w:color w:val="000000" w:themeColor="text1"/>
          <w:sz w:val="28"/>
          <w:szCs w:val="22"/>
          <w:lang w:val="ru-RU"/>
        </w:rPr>
        <w:t>утверждает к</w:t>
      </w:r>
      <w:r w:rsidR="00CD1A0D">
        <w:rPr>
          <w:color w:val="000000" w:themeColor="text1"/>
          <w:sz w:val="28"/>
          <w:szCs w:val="22"/>
          <w:lang w:val="ru-RU"/>
        </w:rPr>
        <w:t>а</w:t>
      </w:r>
      <w:r w:rsidR="00222996">
        <w:rPr>
          <w:color w:val="000000" w:themeColor="text1"/>
          <w:sz w:val="28"/>
          <w:szCs w:val="22"/>
          <w:lang w:val="ru-RU"/>
        </w:rPr>
        <w:t>рту комплаенс-рисков (</w:t>
      </w:r>
      <w:r w:rsidR="00CD1A0D">
        <w:rPr>
          <w:color w:val="000000" w:themeColor="text1"/>
          <w:sz w:val="28"/>
          <w:szCs w:val="22"/>
          <w:lang w:val="ru-RU"/>
        </w:rPr>
        <w:t xml:space="preserve">приложения </w:t>
      </w:r>
      <w:r w:rsidR="00DA1132" w:rsidRPr="00CD1A0D">
        <w:rPr>
          <w:color w:val="000000" w:themeColor="text1"/>
          <w:sz w:val="28"/>
          <w:szCs w:val="22"/>
          <w:lang w:val="ru-RU"/>
        </w:rPr>
        <w:t>1 к настоящему Положению);</w:t>
      </w:r>
    </w:p>
    <w:p w:rsidR="00DA1132" w:rsidRPr="005B7C76" w:rsidRDefault="00CD1A0D" w:rsidP="00CD1A0D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 w:rsidRPr="000B6283">
        <w:rPr>
          <w:b/>
          <w:color w:val="000000" w:themeColor="text1"/>
          <w:sz w:val="28"/>
          <w:szCs w:val="22"/>
          <w:lang w:val="ru-RU"/>
        </w:rPr>
        <w:tab/>
      </w:r>
      <w:r w:rsidR="009827AF" w:rsidRPr="005B7C76">
        <w:rPr>
          <w:color w:val="000000" w:themeColor="text1"/>
          <w:sz w:val="28"/>
          <w:szCs w:val="22"/>
          <w:lang w:val="ru-RU"/>
        </w:rPr>
        <w:t>ж</w:t>
      </w:r>
      <w:r w:rsidR="00DA1132" w:rsidRPr="005B7C76">
        <w:rPr>
          <w:color w:val="000000" w:themeColor="text1"/>
          <w:sz w:val="28"/>
          <w:szCs w:val="22"/>
          <w:lang w:val="ru-RU"/>
        </w:rPr>
        <w:t>) подписывает доклад</w:t>
      </w:r>
      <w:proofErr w:type="gramStart"/>
      <w:r w:rsidR="00DA1132" w:rsidRPr="005B7C76">
        <w:rPr>
          <w:color w:val="000000" w:themeColor="text1"/>
          <w:sz w:val="28"/>
          <w:szCs w:val="22"/>
          <w:lang w:val="ru-RU"/>
        </w:rPr>
        <w:t xml:space="preserve"> .</w:t>
      </w:r>
      <w:proofErr w:type="gramEnd"/>
      <w:r w:rsidR="00DA1132" w:rsidRPr="005B7C76">
        <w:rPr>
          <w:color w:val="000000" w:themeColor="text1"/>
          <w:sz w:val="28"/>
          <w:szCs w:val="22"/>
          <w:lang w:val="ru-RU"/>
        </w:rPr>
        <w:t xml:space="preserve">об антимонопольном </w:t>
      </w:r>
      <w:proofErr w:type="spellStart"/>
      <w:r w:rsidR="00DA1132" w:rsidRPr="005B7C76">
        <w:rPr>
          <w:color w:val="000000" w:themeColor="text1"/>
          <w:sz w:val="28"/>
          <w:szCs w:val="22"/>
          <w:lang w:val="ru-RU"/>
        </w:rPr>
        <w:t>комплаенсе</w:t>
      </w:r>
      <w:proofErr w:type="spellEnd"/>
      <w:r w:rsidR="00DA1132" w:rsidRPr="005B7C76">
        <w:rPr>
          <w:color w:val="000000" w:themeColor="text1"/>
          <w:sz w:val="28"/>
          <w:szCs w:val="22"/>
          <w:lang w:val="ru-RU"/>
        </w:rPr>
        <w:t>, утверждаемый Коллегиальным органом</w:t>
      </w:r>
      <w:r w:rsidR="00A1109E" w:rsidRPr="005B7C76">
        <w:rPr>
          <w:color w:val="000000" w:themeColor="text1"/>
          <w:sz w:val="28"/>
          <w:szCs w:val="22"/>
          <w:lang w:val="ru-RU"/>
        </w:rPr>
        <w:t xml:space="preserve"> (далее - Коллегиальный орган).</w:t>
      </w:r>
    </w:p>
    <w:p w:rsidR="009827AF" w:rsidRDefault="001540BE" w:rsidP="009827AF">
      <w:pPr>
        <w:pStyle w:val="Default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2.2</w:t>
      </w:r>
      <w:r w:rsidR="009827AF">
        <w:rPr>
          <w:color w:val="000000" w:themeColor="text1"/>
          <w:sz w:val="28"/>
        </w:rPr>
        <w:t xml:space="preserve">. </w:t>
      </w:r>
      <w:r w:rsidR="009827AF">
        <w:rPr>
          <w:sz w:val="28"/>
          <w:szCs w:val="28"/>
        </w:rPr>
        <w:t xml:space="preserve">Контроль за устранением выявленных недостатков </w:t>
      </w:r>
      <w:proofErr w:type="gramStart"/>
      <w:r w:rsidR="009827AF">
        <w:rPr>
          <w:sz w:val="28"/>
          <w:szCs w:val="28"/>
        </w:rPr>
        <w:t>антимонопольного</w:t>
      </w:r>
      <w:proofErr w:type="gramEnd"/>
      <w:r w:rsidR="009827AF">
        <w:rPr>
          <w:sz w:val="28"/>
          <w:szCs w:val="28"/>
        </w:rPr>
        <w:t xml:space="preserve"> комплаенса осуществляет </w:t>
      </w:r>
      <w:r w:rsidR="004C0DD3">
        <w:rPr>
          <w:sz w:val="28"/>
          <w:szCs w:val="28"/>
        </w:rPr>
        <w:t>экономический отдел</w:t>
      </w:r>
      <w:r w:rsidR="009827AF">
        <w:rPr>
          <w:sz w:val="28"/>
          <w:szCs w:val="28"/>
        </w:rPr>
        <w:t xml:space="preserve"> администрации ЧГО и юридический отдел администрации ЧГО (далее — уполномоченный орган). </w:t>
      </w:r>
    </w:p>
    <w:p w:rsidR="009827AF" w:rsidRDefault="001540BE" w:rsidP="009827A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9827AF">
        <w:rPr>
          <w:sz w:val="28"/>
          <w:szCs w:val="28"/>
        </w:rPr>
        <w:t xml:space="preserve">. К компетенции уполномоченного органа относятся следующие функции: </w:t>
      </w:r>
    </w:p>
    <w:p w:rsidR="009827AF" w:rsidRDefault="009827AF" w:rsidP="009827A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подготовка Положения об антимонопольном </w:t>
      </w:r>
      <w:proofErr w:type="spellStart"/>
      <w:r>
        <w:rPr>
          <w:sz w:val="28"/>
          <w:szCs w:val="28"/>
        </w:rPr>
        <w:t>комплаенсе</w:t>
      </w:r>
      <w:proofErr w:type="spellEnd"/>
      <w:r>
        <w:rPr>
          <w:sz w:val="28"/>
          <w:szCs w:val="28"/>
        </w:rPr>
        <w:t xml:space="preserve"> (внесении изменений в него), а также муниципальных правовых актов Администрации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регламентирующих процедуры антимонопольного комплаенса. Положение (внесение изменений в него) утверждается </w:t>
      </w:r>
      <w:proofErr w:type="spellStart"/>
      <w:r>
        <w:rPr>
          <w:sz w:val="28"/>
          <w:szCs w:val="28"/>
        </w:rPr>
        <w:t>поставновлением</w:t>
      </w:r>
      <w:proofErr w:type="spellEnd"/>
      <w:r>
        <w:rPr>
          <w:sz w:val="28"/>
          <w:szCs w:val="28"/>
        </w:rPr>
        <w:t xml:space="preserve"> Администрации Ч</w:t>
      </w:r>
      <w:r w:rsidR="00855556">
        <w:rPr>
          <w:sz w:val="28"/>
          <w:szCs w:val="28"/>
        </w:rPr>
        <w:t>ГО</w:t>
      </w:r>
      <w:r>
        <w:rPr>
          <w:sz w:val="28"/>
          <w:szCs w:val="28"/>
        </w:rPr>
        <w:t xml:space="preserve">; </w:t>
      </w:r>
    </w:p>
    <w:p w:rsidR="009827AF" w:rsidRDefault="009827AF" w:rsidP="009827A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обобщение информации, поступившей от отраслевых (функциональных) органов администрации Ч</w:t>
      </w:r>
      <w:r w:rsidR="00855556">
        <w:rPr>
          <w:sz w:val="28"/>
          <w:szCs w:val="28"/>
        </w:rPr>
        <w:t>ГО</w:t>
      </w:r>
      <w:r>
        <w:rPr>
          <w:sz w:val="28"/>
          <w:szCs w:val="28"/>
        </w:rPr>
        <w:t>, подготовка сводных отчетов и результатов оценки эффективности организации и функционирования антимонопольного комплаенса, предст</w:t>
      </w:r>
      <w:r w:rsidR="00855556">
        <w:rPr>
          <w:sz w:val="28"/>
          <w:szCs w:val="28"/>
        </w:rPr>
        <w:t>авление их главе ЧГО</w:t>
      </w:r>
      <w:r>
        <w:rPr>
          <w:sz w:val="28"/>
          <w:szCs w:val="28"/>
        </w:rPr>
        <w:t xml:space="preserve">; </w:t>
      </w:r>
    </w:p>
    <w:p w:rsidR="009827AF" w:rsidRDefault="009827AF" w:rsidP="009827A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обобщение информации, поступившей от отраслевых (функциональных) органов администрации Ч</w:t>
      </w:r>
      <w:r w:rsidR="00855556">
        <w:rPr>
          <w:sz w:val="28"/>
          <w:szCs w:val="28"/>
        </w:rPr>
        <w:t>ГО</w:t>
      </w:r>
      <w:r>
        <w:rPr>
          <w:sz w:val="28"/>
          <w:szCs w:val="28"/>
        </w:rPr>
        <w:t xml:space="preserve">, касающейся выявления рисков нарушения антимонопольного законодательства, учета обстоятельств, связанных с рисками нарушения антимонопольного законодательства, </w:t>
      </w:r>
      <w:r>
        <w:rPr>
          <w:sz w:val="28"/>
          <w:szCs w:val="28"/>
        </w:rPr>
        <w:lastRenderedPageBreak/>
        <w:t xml:space="preserve">определения </w:t>
      </w:r>
      <w:proofErr w:type="gramStart"/>
      <w:r>
        <w:rPr>
          <w:sz w:val="28"/>
          <w:szCs w:val="28"/>
        </w:rPr>
        <w:t>вероятности возникновения рисков нарушения антимонопольного законодательства</w:t>
      </w:r>
      <w:proofErr w:type="gramEnd"/>
      <w:r>
        <w:rPr>
          <w:sz w:val="28"/>
          <w:szCs w:val="28"/>
        </w:rPr>
        <w:t xml:space="preserve">; </w:t>
      </w:r>
    </w:p>
    <w:p w:rsidR="009827AF" w:rsidRDefault="009827AF" w:rsidP="009827A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обобщение информации, поступившей от отраслевых (функциональных) органов администрации Ч</w:t>
      </w:r>
      <w:r w:rsidR="00855556">
        <w:rPr>
          <w:sz w:val="28"/>
          <w:szCs w:val="28"/>
        </w:rPr>
        <w:t>ГО</w:t>
      </w:r>
      <w:r>
        <w:rPr>
          <w:sz w:val="28"/>
          <w:szCs w:val="28"/>
        </w:rPr>
        <w:t>, о внутренних документах, которые могут повлечь нарушение антимонопольного законодательства, представление ее главе Ч</w:t>
      </w:r>
      <w:r w:rsidR="00855556">
        <w:rPr>
          <w:sz w:val="28"/>
          <w:szCs w:val="28"/>
        </w:rPr>
        <w:t>ГО</w:t>
      </w:r>
      <w:r>
        <w:rPr>
          <w:sz w:val="28"/>
          <w:szCs w:val="28"/>
        </w:rPr>
        <w:t xml:space="preserve">; </w:t>
      </w:r>
    </w:p>
    <w:p w:rsidR="009827AF" w:rsidRDefault="009827AF" w:rsidP="009827AF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организация взаимодействия с отраслевыми (функциональными) органами администрации Ч</w:t>
      </w:r>
      <w:r w:rsidR="00855556">
        <w:rPr>
          <w:sz w:val="28"/>
          <w:szCs w:val="28"/>
        </w:rPr>
        <w:t>ГО</w:t>
      </w:r>
      <w:r>
        <w:rPr>
          <w:sz w:val="28"/>
          <w:szCs w:val="28"/>
        </w:rPr>
        <w:t xml:space="preserve"> по вопросам, связанным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антимонопольным </w:t>
      </w:r>
      <w:proofErr w:type="spellStart"/>
      <w:r>
        <w:rPr>
          <w:sz w:val="28"/>
          <w:szCs w:val="28"/>
        </w:rPr>
        <w:t>комплаенсом</w:t>
      </w:r>
      <w:proofErr w:type="spellEnd"/>
      <w:r>
        <w:rPr>
          <w:sz w:val="28"/>
          <w:szCs w:val="28"/>
        </w:rPr>
        <w:t xml:space="preserve">. </w:t>
      </w:r>
    </w:p>
    <w:p w:rsidR="00390778" w:rsidRPr="00CD1A0D" w:rsidRDefault="00390778" w:rsidP="00390778">
      <w:pPr>
        <w:tabs>
          <w:tab w:val="left" w:pos="0"/>
        </w:tabs>
        <w:jc w:val="both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</w:r>
      <w:r w:rsidRPr="00CD1A0D">
        <w:rPr>
          <w:color w:val="000000" w:themeColor="text1"/>
          <w:sz w:val="28"/>
          <w:lang w:val="ru-RU"/>
        </w:rPr>
        <w:t>б) подгот</w:t>
      </w:r>
      <w:r>
        <w:rPr>
          <w:color w:val="000000" w:themeColor="text1"/>
          <w:sz w:val="28"/>
          <w:lang w:val="ru-RU"/>
        </w:rPr>
        <w:t>овка и внесение на утверждение г</w:t>
      </w:r>
      <w:r w:rsidRPr="00CD1A0D">
        <w:rPr>
          <w:color w:val="000000" w:themeColor="text1"/>
          <w:sz w:val="28"/>
          <w:lang w:val="ru-RU"/>
        </w:rPr>
        <w:t>лаве Ч</w:t>
      </w:r>
      <w:r w:rsidR="00855556">
        <w:rPr>
          <w:color w:val="000000" w:themeColor="text1"/>
          <w:sz w:val="28"/>
          <w:lang w:val="ru-RU"/>
        </w:rPr>
        <w:t>ГО</w:t>
      </w:r>
      <w:r w:rsidRPr="00CD1A0D">
        <w:rPr>
          <w:color w:val="000000" w:themeColor="text1"/>
          <w:sz w:val="28"/>
          <w:lang w:val="ru-RU"/>
        </w:rPr>
        <w:t xml:space="preserve"> карты комплаенс-рисков;</w:t>
      </w:r>
    </w:p>
    <w:p w:rsidR="00390778" w:rsidRPr="00CD1A0D" w:rsidRDefault="00390778" w:rsidP="00390778">
      <w:pPr>
        <w:tabs>
          <w:tab w:val="left" w:pos="0"/>
        </w:tabs>
        <w:jc w:val="both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</w:r>
      <w:r w:rsidRPr="00CD1A0D">
        <w:rPr>
          <w:color w:val="000000" w:themeColor="text1"/>
          <w:sz w:val="28"/>
          <w:lang w:val="ru-RU"/>
        </w:rPr>
        <w:t>в) подгот</w:t>
      </w:r>
      <w:r>
        <w:rPr>
          <w:color w:val="000000" w:themeColor="text1"/>
          <w:sz w:val="28"/>
          <w:lang w:val="ru-RU"/>
        </w:rPr>
        <w:t>овка и внесение на утверждение г</w:t>
      </w:r>
      <w:r w:rsidRPr="00CD1A0D">
        <w:rPr>
          <w:color w:val="000000" w:themeColor="text1"/>
          <w:sz w:val="28"/>
          <w:lang w:val="ru-RU"/>
        </w:rPr>
        <w:t>лаве Ч</w:t>
      </w:r>
      <w:r w:rsidR="00855556">
        <w:rPr>
          <w:color w:val="000000" w:themeColor="text1"/>
          <w:sz w:val="28"/>
          <w:lang w:val="ru-RU"/>
        </w:rPr>
        <w:t>ГО</w:t>
      </w:r>
      <w:r w:rsidRPr="00CD1A0D">
        <w:rPr>
          <w:color w:val="000000" w:themeColor="text1"/>
          <w:sz w:val="28"/>
          <w:lang w:val="ru-RU"/>
        </w:rPr>
        <w:t xml:space="preserve"> плана мероприятий («дорожная карта») по снижению рисков нарушения антим</w:t>
      </w:r>
      <w:r>
        <w:rPr>
          <w:color w:val="000000" w:themeColor="text1"/>
          <w:sz w:val="28"/>
          <w:lang w:val="ru-RU"/>
        </w:rPr>
        <w:t>онопольного законодательства в а</w:t>
      </w:r>
      <w:r w:rsidRPr="00CD1A0D">
        <w:rPr>
          <w:color w:val="000000" w:themeColor="text1"/>
          <w:sz w:val="28"/>
          <w:lang w:val="ru-RU"/>
        </w:rPr>
        <w:t>дминистрации ЧГО (не реже одного раза в год);</w:t>
      </w:r>
    </w:p>
    <w:p w:rsidR="00390778" w:rsidRPr="00792608" w:rsidRDefault="00390778" w:rsidP="00390778">
      <w:pPr>
        <w:pStyle w:val="a3"/>
        <w:tabs>
          <w:tab w:val="left" w:pos="0"/>
        </w:tabs>
        <w:jc w:val="both"/>
        <w:rPr>
          <w:sz w:val="28"/>
          <w:szCs w:val="22"/>
          <w:lang w:val="ru-RU"/>
        </w:rPr>
      </w:pPr>
      <w:r w:rsidRPr="00792608">
        <w:rPr>
          <w:sz w:val="28"/>
          <w:szCs w:val="22"/>
          <w:lang w:val="ru-RU"/>
        </w:rPr>
        <w:tab/>
        <w:t>в) определение и внесение на утверждение главе Чебаркульского городского округа ключевых показателей эффективности функционирования антимонопольного комплаенса;</w:t>
      </w:r>
    </w:p>
    <w:p w:rsidR="00390778" w:rsidRPr="00792608" w:rsidRDefault="00390778" w:rsidP="00390778">
      <w:pPr>
        <w:pStyle w:val="a3"/>
        <w:tabs>
          <w:tab w:val="left" w:pos="0"/>
        </w:tabs>
        <w:jc w:val="both"/>
        <w:rPr>
          <w:sz w:val="28"/>
          <w:szCs w:val="22"/>
          <w:lang w:val="ru-RU"/>
        </w:rPr>
      </w:pPr>
      <w:r w:rsidRPr="00792608">
        <w:rPr>
          <w:sz w:val="28"/>
          <w:szCs w:val="22"/>
          <w:lang w:val="ru-RU"/>
        </w:rPr>
        <w:tab/>
        <w:t>е) организация работы коллегиального органа, осуществляющего оценку эффективности организации и функционирования антимонопольного комплаенса;</w:t>
      </w:r>
    </w:p>
    <w:p w:rsidR="00390778" w:rsidRPr="00792608" w:rsidRDefault="00390778" w:rsidP="00390778">
      <w:pPr>
        <w:pStyle w:val="a3"/>
        <w:tabs>
          <w:tab w:val="left" w:pos="0"/>
        </w:tabs>
        <w:jc w:val="both"/>
        <w:rPr>
          <w:sz w:val="28"/>
          <w:szCs w:val="22"/>
          <w:lang w:val="ru-RU"/>
        </w:rPr>
      </w:pPr>
      <w:r w:rsidRPr="00792608">
        <w:rPr>
          <w:sz w:val="28"/>
          <w:szCs w:val="22"/>
          <w:lang w:val="ru-RU"/>
        </w:rPr>
        <w:tab/>
        <w:t xml:space="preserve">ж) подготовка доклада об </w:t>
      </w:r>
      <w:proofErr w:type="gramStart"/>
      <w:r w:rsidRPr="00792608">
        <w:rPr>
          <w:sz w:val="28"/>
          <w:szCs w:val="22"/>
          <w:lang w:val="ru-RU"/>
        </w:rPr>
        <w:t>антимонопольном</w:t>
      </w:r>
      <w:proofErr w:type="gramEnd"/>
      <w:r w:rsidRPr="00792608">
        <w:rPr>
          <w:sz w:val="28"/>
          <w:szCs w:val="22"/>
          <w:lang w:val="ru-RU"/>
        </w:rPr>
        <w:t xml:space="preserve"> </w:t>
      </w:r>
      <w:proofErr w:type="spellStart"/>
      <w:r w:rsidRPr="00792608">
        <w:rPr>
          <w:sz w:val="28"/>
          <w:szCs w:val="22"/>
          <w:lang w:val="ru-RU"/>
        </w:rPr>
        <w:t>комплаенсе</w:t>
      </w:r>
      <w:proofErr w:type="spellEnd"/>
      <w:r w:rsidRPr="00792608">
        <w:rPr>
          <w:sz w:val="28"/>
          <w:szCs w:val="22"/>
          <w:lang w:val="ru-RU"/>
        </w:rPr>
        <w:t xml:space="preserve"> и представление его главе Чебаркульского городского округа;</w:t>
      </w:r>
    </w:p>
    <w:p w:rsidR="00390778" w:rsidRPr="00792608" w:rsidRDefault="0024342E" w:rsidP="00390778">
      <w:pPr>
        <w:pStyle w:val="a3"/>
        <w:tabs>
          <w:tab w:val="left" w:pos="0"/>
        </w:tabs>
        <w:jc w:val="both"/>
        <w:rPr>
          <w:sz w:val="28"/>
          <w:szCs w:val="22"/>
          <w:lang w:val="ru-RU"/>
        </w:rPr>
      </w:pPr>
      <w:r w:rsidRPr="00792608">
        <w:rPr>
          <w:sz w:val="28"/>
          <w:lang w:val="ru-RU"/>
        </w:rPr>
        <w:tab/>
      </w:r>
      <w:proofErr w:type="spellStart"/>
      <w:r w:rsidRPr="00792608">
        <w:rPr>
          <w:sz w:val="28"/>
          <w:lang w:val="ru-RU"/>
        </w:rPr>
        <w:t>з</w:t>
      </w:r>
      <w:proofErr w:type="spellEnd"/>
      <w:r w:rsidRPr="00792608">
        <w:rPr>
          <w:sz w:val="28"/>
          <w:lang w:val="ru-RU"/>
        </w:rPr>
        <w:t xml:space="preserve">) консультирование служащих администрации ЧГО по вопросам, связанным с соблюдением антимонопольного законодательства и антимонопольным </w:t>
      </w:r>
      <w:proofErr w:type="spellStart"/>
      <w:r w:rsidRPr="00792608">
        <w:rPr>
          <w:sz w:val="28"/>
          <w:lang w:val="ru-RU"/>
        </w:rPr>
        <w:t>комплаенсом</w:t>
      </w:r>
      <w:proofErr w:type="spellEnd"/>
      <w:r w:rsidRPr="00792608">
        <w:rPr>
          <w:sz w:val="28"/>
          <w:lang w:val="ru-RU"/>
        </w:rPr>
        <w:t>;</w:t>
      </w:r>
    </w:p>
    <w:p w:rsidR="0024342E" w:rsidRDefault="001540BE" w:rsidP="0024342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24342E">
        <w:rPr>
          <w:sz w:val="28"/>
          <w:szCs w:val="28"/>
        </w:rPr>
        <w:t>. К полномочиям отраслевых (функциональных) органов администрации Ч</w:t>
      </w:r>
      <w:r w:rsidR="00855556">
        <w:rPr>
          <w:sz w:val="28"/>
          <w:szCs w:val="28"/>
        </w:rPr>
        <w:t>ГО</w:t>
      </w:r>
      <w:r w:rsidR="0024342E">
        <w:rPr>
          <w:sz w:val="28"/>
          <w:szCs w:val="28"/>
        </w:rPr>
        <w:t xml:space="preserve"> относятся следующие функции: </w:t>
      </w:r>
    </w:p>
    <w:p w:rsidR="0024342E" w:rsidRDefault="0024342E" w:rsidP="0024342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ознакомление сотрудников с Положением и консультирование муниципальных служащих по вопросам, связанным с соблюдением антимонопольного законодательства и антимонопольным </w:t>
      </w:r>
      <w:proofErr w:type="spellStart"/>
      <w:r>
        <w:rPr>
          <w:sz w:val="28"/>
          <w:szCs w:val="28"/>
        </w:rPr>
        <w:t>комплаенсом</w:t>
      </w:r>
      <w:proofErr w:type="spellEnd"/>
      <w:r>
        <w:rPr>
          <w:sz w:val="28"/>
          <w:szCs w:val="28"/>
        </w:rPr>
        <w:t xml:space="preserve">; </w:t>
      </w:r>
    </w:p>
    <w:p w:rsidR="0024342E" w:rsidRDefault="0024342E" w:rsidP="0024342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взаимодействие с антимонопольным органом и организация содействия ему в части, касающейся вопросов, связанных с проводимыми проверками. </w:t>
      </w:r>
    </w:p>
    <w:p w:rsidR="00C16807" w:rsidRDefault="00C16807" w:rsidP="00C1680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анализ нормативных правовых актов; </w:t>
      </w:r>
    </w:p>
    <w:p w:rsidR="00C16807" w:rsidRDefault="00C16807" w:rsidP="00C1680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анализ проектов нормативных правовых актов; </w:t>
      </w:r>
    </w:p>
    <w:p w:rsidR="0024342E" w:rsidRDefault="00CC57A9" w:rsidP="0024342E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C16807">
        <w:rPr>
          <w:sz w:val="28"/>
          <w:szCs w:val="28"/>
        </w:rPr>
        <w:t>предоставление сведений о наличии нарушений антимонопольного законодательства;</w:t>
      </w:r>
    </w:p>
    <w:p w:rsidR="00216C94" w:rsidRPr="00CD1A0D" w:rsidRDefault="001540BE" w:rsidP="00216C94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  <w:t>2.5</w:t>
      </w:r>
      <w:r w:rsidR="00216C94" w:rsidRPr="00CD1A0D">
        <w:rPr>
          <w:color w:val="000000" w:themeColor="text1"/>
          <w:sz w:val="28"/>
          <w:szCs w:val="22"/>
          <w:lang w:val="ru-RU"/>
        </w:rPr>
        <w:t>.</w:t>
      </w:r>
      <w:r w:rsidR="00216C94">
        <w:rPr>
          <w:color w:val="000000" w:themeColor="text1"/>
          <w:sz w:val="28"/>
          <w:szCs w:val="22"/>
          <w:lang w:val="ru-RU"/>
        </w:rPr>
        <w:t xml:space="preserve"> К компетенции О</w:t>
      </w:r>
      <w:r w:rsidR="00216C94" w:rsidRPr="00CD1A0D">
        <w:rPr>
          <w:color w:val="000000" w:themeColor="text1"/>
          <w:sz w:val="28"/>
          <w:szCs w:val="22"/>
          <w:lang w:val="ru-RU"/>
        </w:rPr>
        <w:t>тдела муниципальной службы, кадровой рабо</w:t>
      </w:r>
      <w:r w:rsidR="00216C94">
        <w:rPr>
          <w:color w:val="000000" w:themeColor="text1"/>
          <w:sz w:val="28"/>
          <w:szCs w:val="22"/>
          <w:lang w:val="ru-RU"/>
        </w:rPr>
        <w:t>ты и противодействия коррупции а</w:t>
      </w:r>
      <w:r w:rsidR="00216C94" w:rsidRPr="00CD1A0D">
        <w:rPr>
          <w:color w:val="000000" w:themeColor="text1"/>
          <w:sz w:val="28"/>
          <w:szCs w:val="22"/>
          <w:lang w:val="ru-RU"/>
        </w:rPr>
        <w:t>дминистрации ЧГО относятся следующие функции:</w:t>
      </w:r>
    </w:p>
    <w:p w:rsidR="00216C94" w:rsidRPr="00CD1A0D" w:rsidRDefault="00216C94" w:rsidP="00216C94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  <w:t>а) ознакомление служащих а</w:t>
      </w:r>
      <w:r w:rsidRPr="00CD1A0D">
        <w:rPr>
          <w:color w:val="000000" w:themeColor="text1"/>
          <w:sz w:val="28"/>
          <w:szCs w:val="22"/>
          <w:lang w:val="ru-RU"/>
        </w:rPr>
        <w:t>дминистрации ЧГО с постановлением</w:t>
      </w:r>
    </w:p>
    <w:p w:rsidR="00216C94" w:rsidRPr="00CD1A0D" w:rsidRDefault="00216C94" w:rsidP="00216C94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>а</w:t>
      </w:r>
      <w:r w:rsidRPr="00CD1A0D">
        <w:rPr>
          <w:color w:val="000000" w:themeColor="text1"/>
          <w:sz w:val="28"/>
          <w:szCs w:val="22"/>
          <w:lang w:val="ru-RU"/>
        </w:rPr>
        <w:t xml:space="preserve">дминистрации ЧГО об </w:t>
      </w:r>
      <w:proofErr w:type="gramStart"/>
      <w:r w:rsidRPr="00CD1A0D">
        <w:rPr>
          <w:color w:val="000000" w:themeColor="text1"/>
          <w:sz w:val="28"/>
          <w:szCs w:val="22"/>
          <w:lang w:val="ru-RU"/>
        </w:rPr>
        <w:t>антимонопольном</w:t>
      </w:r>
      <w:proofErr w:type="gramEnd"/>
      <w:r w:rsidRPr="00CD1A0D">
        <w:rPr>
          <w:color w:val="000000" w:themeColor="text1"/>
          <w:sz w:val="28"/>
          <w:szCs w:val="22"/>
          <w:lang w:val="ru-RU"/>
        </w:rPr>
        <w:t xml:space="preserve"> </w:t>
      </w:r>
      <w:proofErr w:type="spellStart"/>
      <w:r w:rsidRPr="00CD1A0D">
        <w:rPr>
          <w:color w:val="000000" w:themeColor="text1"/>
          <w:sz w:val="28"/>
          <w:szCs w:val="22"/>
          <w:lang w:val="ru-RU"/>
        </w:rPr>
        <w:t>комлаенсе</w:t>
      </w:r>
      <w:proofErr w:type="spellEnd"/>
      <w:r w:rsidRPr="00CD1A0D">
        <w:rPr>
          <w:color w:val="000000" w:themeColor="text1"/>
          <w:sz w:val="28"/>
          <w:szCs w:val="22"/>
          <w:lang w:val="ru-RU"/>
        </w:rPr>
        <w:t>;</w:t>
      </w:r>
    </w:p>
    <w:p w:rsidR="00216C94" w:rsidRPr="00CD1A0D" w:rsidRDefault="00216C94" w:rsidP="00216C94">
      <w:pPr>
        <w:pStyle w:val="a3"/>
        <w:tabs>
          <w:tab w:val="left" w:pos="0"/>
        </w:tabs>
        <w:jc w:val="both"/>
        <w:rPr>
          <w:color w:val="000000" w:themeColor="text1"/>
          <w:sz w:val="28"/>
          <w:szCs w:val="22"/>
          <w:lang w:val="ru-RU"/>
        </w:rPr>
      </w:pPr>
      <w:r>
        <w:rPr>
          <w:color w:val="000000" w:themeColor="text1"/>
          <w:sz w:val="28"/>
          <w:szCs w:val="22"/>
          <w:lang w:val="ru-RU"/>
        </w:rPr>
        <w:tab/>
        <w:t>б</w:t>
      </w:r>
      <w:r w:rsidRPr="00CD1A0D">
        <w:rPr>
          <w:color w:val="000000" w:themeColor="text1"/>
          <w:sz w:val="28"/>
          <w:szCs w:val="22"/>
          <w:lang w:val="ru-RU"/>
        </w:rPr>
        <w:t>) выявление конфликта интересов в деятельности служащих и структурных подразделений</w:t>
      </w:r>
      <w:r>
        <w:rPr>
          <w:color w:val="000000" w:themeColor="text1"/>
          <w:sz w:val="28"/>
          <w:szCs w:val="22"/>
          <w:lang w:val="ru-RU"/>
        </w:rPr>
        <w:t xml:space="preserve"> а</w:t>
      </w:r>
      <w:r w:rsidRPr="00CD1A0D">
        <w:rPr>
          <w:color w:val="000000" w:themeColor="text1"/>
          <w:sz w:val="28"/>
          <w:szCs w:val="22"/>
          <w:lang w:val="ru-RU"/>
        </w:rPr>
        <w:t>дминистрации, разработка предложений по их исключению;</w:t>
      </w:r>
    </w:p>
    <w:p w:rsidR="00216C94" w:rsidRDefault="001540BE" w:rsidP="00216C9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="00216C94">
        <w:rPr>
          <w:sz w:val="28"/>
          <w:szCs w:val="28"/>
        </w:rPr>
        <w:t xml:space="preserve">. Организация и обеспечение проведения проверок, связанных с функционированием антимонопольного комплаенса, осуществляется в соответствии с законодательством Российской Федерации о муниципальной службе и о противодействии коррупции. </w:t>
      </w:r>
    </w:p>
    <w:p w:rsidR="00216C94" w:rsidRDefault="001540BE" w:rsidP="00216C9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216C94">
        <w:rPr>
          <w:sz w:val="28"/>
          <w:szCs w:val="28"/>
        </w:rPr>
        <w:t xml:space="preserve">. Функции </w:t>
      </w:r>
      <w:proofErr w:type="gramStart"/>
      <w:r w:rsidR="00216C94">
        <w:rPr>
          <w:sz w:val="28"/>
          <w:szCs w:val="28"/>
        </w:rPr>
        <w:t>коллегиального органа, осуществляющего оценку эффективности организации и функционирования антимонопольного комплаенса возлагаются</w:t>
      </w:r>
      <w:proofErr w:type="gramEnd"/>
      <w:r w:rsidR="00216C94">
        <w:rPr>
          <w:sz w:val="28"/>
          <w:szCs w:val="28"/>
        </w:rPr>
        <w:t xml:space="preserve"> на Комиссию по организации системы антимонопольного комплаенса администрации Ч</w:t>
      </w:r>
      <w:r w:rsidR="00CA302B">
        <w:rPr>
          <w:sz w:val="28"/>
          <w:szCs w:val="28"/>
        </w:rPr>
        <w:t xml:space="preserve">ГО (приложение 2 к </w:t>
      </w:r>
      <w:proofErr w:type="spellStart"/>
      <w:r w:rsidR="00CA302B">
        <w:rPr>
          <w:sz w:val="28"/>
          <w:szCs w:val="28"/>
        </w:rPr>
        <w:t>постановллению</w:t>
      </w:r>
      <w:proofErr w:type="spellEnd"/>
      <w:r w:rsidR="00216C94">
        <w:rPr>
          <w:sz w:val="28"/>
          <w:szCs w:val="28"/>
        </w:rPr>
        <w:t>).</w:t>
      </w:r>
    </w:p>
    <w:p w:rsidR="00216C94" w:rsidRDefault="001540BE" w:rsidP="00216C9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216C94">
        <w:rPr>
          <w:sz w:val="28"/>
          <w:szCs w:val="28"/>
        </w:rPr>
        <w:t xml:space="preserve">. К функциям коллегиального органа относятся: </w:t>
      </w:r>
    </w:p>
    <w:p w:rsidR="00216C94" w:rsidRDefault="00216C94" w:rsidP="00216C9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рассмотрение и оценка мероприятий администрации Ч</w:t>
      </w:r>
      <w:r w:rsidR="00855556">
        <w:rPr>
          <w:sz w:val="28"/>
          <w:szCs w:val="28"/>
        </w:rPr>
        <w:t>ГО</w:t>
      </w:r>
      <w:r>
        <w:rPr>
          <w:sz w:val="28"/>
          <w:szCs w:val="28"/>
        </w:rPr>
        <w:t xml:space="preserve"> в части, касающейся функционирования антимонопольного комплаенса; </w:t>
      </w:r>
    </w:p>
    <w:p w:rsidR="00216C94" w:rsidRDefault="00216C94" w:rsidP="00216C9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рассмотрение и утверждение доклада об </w:t>
      </w:r>
      <w:proofErr w:type="gramStart"/>
      <w:r>
        <w:rPr>
          <w:sz w:val="28"/>
          <w:szCs w:val="28"/>
        </w:rPr>
        <w:t>антимонопольном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комплаенсе</w:t>
      </w:r>
      <w:proofErr w:type="spellEnd"/>
      <w:r>
        <w:rPr>
          <w:sz w:val="28"/>
          <w:szCs w:val="28"/>
        </w:rPr>
        <w:t xml:space="preserve">. </w:t>
      </w:r>
    </w:p>
    <w:p w:rsidR="00E471A1" w:rsidRDefault="00E471A1" w:rsidP="00216C94">
      <w:pPr>
        <w:pStyle w:val="Default"/>
        <w:ind w:firstLine="708"/>
        <w:jc w:val="both"/>
        <w:rPr>
          <w:sz w:val="28"/>
          <w:szCs w:val="28"/>
        </w:rPr>
      </w:pPr>
    </w:p>
    <w:p w:rsidR="00772E56" w:rsidRPr="001540BE" w:rsidRDefault="00B8068E" w:rsidP="00772E56">
      <w:pPr>
        <w:pStyle w:val="Default"/>
        <w:jc w:val="center"/>
        <w:rPr>
          <w:sz w:val="28"/>
          <w:szCs w:val="28"/>
        </w:rPr>
      </w:pPr>
      <w:r w:rsidRPr="001540BE">
        <w:rPr>
          <w:sz w:val="28"/>
          <w:szCs w:val="28"/>
          <w:lang w:val="en-US"/>
        </w:rPr>
        <w:t>III</w:t>
      </w:r>
      <w:r w:rsidR="00772E56" w:rsidRPr="001540BE">
        <w:rPr>
          <w:sz w:val="28"/>
          <w:szCs w:val="28"/>
        </w:rPr>
        <w:t>. Выявление и оценка рисков нарушения антимонопольного законодательства</w:t>
      </w:r>
    </w:p>
    <w:p w:rsidR="00772E56" w:rsidRDefault="00772E56" w:rsidP="00772E56">
      <w:pPr>
        <w:pStyle w:val="Default"/>
        <w:rPr>
          <w:sz w:val="28"/>
          <w:szCs w:val="28"/>
        </w:rPr>
      </w:pPr>
    </w:p>
    <w:p w:rsidR="00772E56" w:rsidRDefault="001540BE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72E56">
        <w:rPr>
          <w:sz w:val="28"/>
          <w:szCs w:val="28"/>
        </w:rPr>
        <w:t>. В целях выявления рисков нарушения антимонопольного законодательства отраслевыми (функциональными) органами администрации Ч</w:t>
      </w:r>
      <w:r w:rsidR="00B8068E">
        <w:rPr>
          <w:sz w:val="28"/>
          <w:szCs w:val="28"/>
        </w:rPr>
        <w:t>ГО</w:t>
      </w:r>
      <w:r w:rsidR="00772E56">
        <w:rPr>
          <w:sz w:val="28"/>
          <w:szCs w:val="28"/>
        </w:rPr>
        <w:t xml:space="preserve"> в части своей компетенции на регулярной основе проводятся следующие мероприятия и результаты их реализации для обобщения и контроля направляются уполномоченному органу: </w:t>
      </w:r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дел); </w:t>
      </w:r>
      <w:proofErr w:type="gramEnd"/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анализ нормативных правовых актов; </w:t>
      </w:r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анализ проектов нормативных правовых актов; </w:t>
      </w:r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мониторинг и анализ практики применения антимонопольного законодательства; </w:t>
      </w:r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 </w:t>
      </w:r>
    </w:p>
    <w:p w:rsidR="00772E56" w:rsidRDefault="001540BE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772E56">
        <w:rPr>
          <w:sz w:val="28"/>
          <w:szCs w:val="28"/>
        </w:rPr>
        <w:t xml:space="preserve">. </w:t>
      </w:r>
      <w:proofErr w:type="gramStart"/>
      <w:r w:rsidR="00772E56">
        <w:rPr>
          <w:sz w:val="28"/>
          <w:szCs w:val="28"/>
        </w:rPr>
        <w:t>При проведении (не реже 1 раза в год) отраслевыми (функциональными) органами администрации Ч</w:t>
      </w:r>
      <w:r w:rsidR="00855556">
        <w:rPr>
          <w:sz w:val="28"/>
          <w:szCs w:val="28"/>
        </w:rPr>
        <w:t>ГО</w:t>
      </w:r>
      <w:r w:rsidR="00772E56">
        <w:rPr>
          <w:sz w:val="28"/>
          <w:szCs w:val="28"/>
        </w:rPr>
        <w:t xml:space="preserve"> в части своей компетенции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реализуются следующие мероприятия, а результаты их реализации для обобщения и контроля направляются уполномоченному органу: </w:t>
      </w:r>
      <w:proofErr w:type="gramEnd"/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осуществление сбора сведений о наличии нарушений антимонопольного законодательства; </w:t>
      </w:r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составление перечня нарушений антимонопольного законодательства, который содержит классифицированные по полномочиям в сферах деятельности сведения о выявленных за последние 3 года о нарушениях антимонопольного законодательства (отдельно по каждому нарушению) и информацию о нарушении (указание нарушенной нормы антимонопольного </w:t>
      </w:r>
      <w:r>
        <w:rPr>
          <w:sz w:val="28"/>
          <w:szCs w:val="28"/>
        </w:rPr>
        <w:lastRenderedPageBreak/>
        <w:t>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>
        <w:rPr>
          <w:sz w:val="28"/>
          <w:szCs w:val="28"/>
        </w:rPr>
        <w:t xml:space="preserve"> устранению нарушения, а также о мерах, направленных на недопущение повторения нарушения. </w:t>
      </w:r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Проведение анализа нормативных правовых актов администрации Ч</w:t>
      </w:r>
      <w:r w:rsidR="00B8068E">
        <w:rPr>
          <w:sz w:val="28"/>
          <w:szCs w:val="28"/>
        </w:rPr>
        <w:t xml:space="preserve">ГО </w:t>
      </w:r>
      <w:r>
        <w:rPr>
          <w:sz w:val="28"/>
          <w:szCs w:val="28"/>
        </w:rPr>
        <w:t>осуществляется отраслевыми (функциональными) органами администрации Ч</w:t>
      </w:r>
      <w:r w:rsidR="00B8068E">
        <w:rPr>
          <w:sz w:val="28"/>
          <w:szCs w:val="28"/>
        </w:rPr>
        <w:t>ГО</w:t>
      </w:r>
      <w:r>
        <w:rPr>
          <w:sz w:val="28"/>
          <w:szCs w:val="28"/>
        </w:rPr>
        <w:t xml:space="preserve"> в части своей компетенции в соответствии с процедурой, установленной в администрации Ч</w:t>
      </w:r>
      <w:r w:rsidR="00EB4EEA">
        <w:rPr>
          <w:sz w:val="28"/>
          <w:szCs w:val="28"/>
        </w:rPr>
        <w:t>ГО</w:t>
      </w:r>
      <w:r>
        <w:rPr>
          <w:sz w:val="28"/>
          <w:szCs w:val="28"/>
        </w:rPr>
        <w:t xml:space="preserve">, включая: </w:t>
      </w:r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разработку и обеспечение размещения на официальном сайте Ч</w:t>
      </w:r>
      <w:r w:rsidR="00EB4EEA">
        <w:rPr>
          <w:sz w:val="28"/>
          <w:szCs w:val="28"/>
        </w:rPr>
        <w:t xml:space="preserve">ГО </w:t>
      </w:r>
      <w:r>
        <w:rPr>
          <w:sz w:val="28"/>
          <w:szCs w:val="28"/>
        </w:rPr>
        <w:t>исчерпывающего перечня нормативных правовых актов с приложением к перечню актов текстов таких актов, за исключением актов, содержащих сведения, относящиеся к охраняемой законом тайне;</w:t>
      </w:r>
      <w:proofErr w:type="gramEnd"/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обеспечение размещения на официальном сайте </w:t>
      </w:r>
      <w:r w:rsidR="00EB4EEA">
        <w:rPr>
          <w:sz w:val="28"/>
          <w:szCs w:val="28"/>
        </w:rPr>
        <w:t>администрации ЧГО</w:t>
      </w:r>
      <w:r>
        <w:rPr>
          <w:sz w:val="28"/>
          <w:szCs w:val="28"/>
        </w:rPr>
        <w:t xml:space="preserve"> уведомления о начале сбора замечаний и предложений организаций и граждан по перечню актов; </w:t>
      </w:r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осуществление сбора и проведение анализа представленных замечаний и предложений организаций и граждан по перечню актов; </w:t>
      </w:r>
    </w:p>
    <w:p w:rsidR="00772E56" w:rsidRDefault="00EB4EEA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направление уполномоченному органу</w:t>
      </w:r>
      <w:r w:rsidR="00772E56">
        <w:rPr>
          <w:sz w:val="28"/>
          <w:szCs w:val="28"/>
        </w:rPr>
        <w:t xml:space="preserve"> пояснительной записки с обоснованием целесообразности (нецелесообразности) внесения изменений в нормативные правовые акты администрации Ч</w:t>
      </w:r>
      <w:r>
        <w:rPr>
          <w:sz w:val="28"/>
          <w:szCs w:val="28"/>
        </w:rPr>
        <w:t>ГО.</w:t>
      </w:r>
      <w:r w:rsidR="00772E56">
        <w:rPr>
          <w:sz w:val="28"/>
          <w:szCs w:val="28"/>
        </w:rPr>
        <w:t xml:space="preserve"> </w:t>
      </w:r>
    </w:p>
    <w:p w:rsidR="00772E56" w:rsidRDefault="001540BE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72E56">
        <w:rPr>
          <w:sz w:val="28"/>
          <w:szCs w:val="28"/>
        </w:rPr>
        <w:t>. Проведение анализа проектов нормативных правовых актов администрации Ч</w:t>
      </w:r>
      <w:r w:rsidR="00EB4EEA">
        <w:rPr>
          <w:sz w:val="28"/>
          <w:szCs w:val="28"/>
        </w:rPr>
        <w:t>ГО</w:t>
      </w:r>
      <w:r w:rsidR="00772E56">
        <w:rPr>
          <w:sz w:val="28"/>
          <w:szCs w:val="28"/>
        </w:rPr>
        <w:t xml:space="preserve"> осуществляется отраслевыми (функциональными) органами администрации Ч</w:t>
      </w:r>
      <w:r w:rsidR="00EB4EEA">
        <w:rPr>
          <w:sz w:val="28"/>
          <w:szCs w:val="28"/>
        </w:rPr>
        <w:t>ГО</w:t>
      </w:r>
      <w:r w:rsidR="005C7FDE">
        <w:rPr>
          <w:sz w:val="28"/>
          <w:szCs w:val="28"/>
        </w:rPr>
        <w:t xml:space="preserve">, </w:t>
      </w:r>
      <w:r w:rsidR="00772E56">
        <w:rPr>
          <w:sz w:val="28"/>
          <w:szCs w:val="28"/>
        </w:rPr>
        <w:t xml:space="preserve">включая: </w:t>
      </w:r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размещение на официальном сайте Ч</w:t>
      </w:r>
      <w:r w:rsidR="00855556">
        <w:rPr>
          <w:sz w:val="28"/>
          <w:szCs w:val="28"/>
        </w:rPr>
        <w:t>ГО</w:t>
      </w:r>
      <w:r>
        <w:rPr>
          <w:sz w:val="28"/>
          <w:szCs w:val="28"/>
        </w:rPr>
        <w:t xml:space="preserve"> в информационно-телекоммуникационной сети "Интернет" проекта нормативного правового акта с необходимым обоснованием реализации предлагаемых решений, в том числе их влияния на конкуренцию; </w:t>
      </w:r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осуществление сбора и проведение оценки поступивших от организаций и граждан замечаний и предложений по проекту нормативного правового акта. </w:t>
      </w:r>
    </w:p>
    <w:p w:rsidR="00772E56" w:rsidRDefault="00772E56" w:rsidP="00772E56">
      <w:pPr>
        <w:pStyle w:val="Default"/>
        <w:ind w:firstLine="708"/>
        <w:jc w:val="both"/>
        <w:rPr>
          <w:sz w:val="28"/>
          <w:szCs w:val="28"/>
        </w:rPr>
      </w:pPr>
    </w:p>
    <w:p w:rsidR="005C7FDE" w:rsidRPr="005C7FDE" w:rsidRDefault="005C7FDE" w:rsidP="005C7FDE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Карта </w:t>
      </w:r>
      <w:proofErr w:type="spellStart"/>
      <w:r>
        <w:rPr>
          <w:sz w:val="28"/>
          <w:szCs w:val="28"/>
        </w:rPr>
        <w:t>комплпен-рисков</w:t>
      </w:r>
      <w:proofErr w:type="spellEnd"/>
      <w:r>
        <w:rPr>
          <w:sz w:val="28"/>
          <w:szCs w:val="28"/>
        </w:rPr>
        <w:t xml:space="preserve"> администрации ЧГО</w:t>
      </w:r>
    </w:p>
    <w:p w:rsidR="005C7FDE" w:rsidRDefault="005C7FDE" w:rsidP="00772E56">
      <w:pPr>
        <w:pStyle w:val="Default"/>
        <w:ind w:firstLine="708"/>
        <w:jc w:val="both"/>
        <w:rPr>
          <w:sz w:val="28"/>
          <w:szCs w:val="28"/>
        </w:rPr>
      </w:pPr>
    </w:p>
    <w:p w:rsidR="00772E56" w:rsidRDefault="001540BE" w:rsidP="005C7FD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772E56">
        <w:rPr>
          <w:sz w:val="28"/>
          <w:szCs w:val="28"/>
        </w:rPr>
        <w:t>. При выявлении рисков нарушения антимонопольного законодательства отраслевыми (функциональными) органами администрации Ч</w:t>
      </w:r>
      <w:r w:rsidR="00855556">
        <w:rPr>
          <w:sz w:val="28"/>
          <w:szCs w:val="28"/>
        </w:rPr>
        <w:t xml:space="preserve">ГО </w:t>
      </w:r>
      <w:r w:rsidR="00772E56">
        <w:rPr>
          <w:sz w:val="28"/>
          <w:szCs w:val="28"/>
        </w:rPr>
        <w:t>проводится оценка таких рисков</w:t>
      </w:r>
      <w:r w:rsidR="005C7FDE">
        <w:rPr>
          <w:sz w:val="28"/>
          <w:szCs w:val="28"/>
        </w:rPr>
        <w:t>.</w:t>
      </w:r>
    </w:p>
    <w:p w:rsidR="00772E56" w:rsidRDefault="001540BE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772E56">
        <w:rPr>
          <w:sz w:val="28"/>
          <w:szCs w:val="28"/>
        </w:rPr>
        <w:t>. На основе проведенной оценки рисков нарушения антимонопольного законодательства отраслевыми (функциональными) органами администрации Ч</w:t>
      </w:r>
      <w:r w:rsidR="00714B90">
        <w:rPr>
          <w:sz w:val="28"/>
          <w:szCs w:val="28"/>
        </w:rPr>
        <w:t>ГО</w:t>
      </w:r>
      <w:r w:rsidR="00772E56">
        <w:rPr>
          <w:sz w:val="28"/>
          <w:szCs w:val="28"/>
        </w:rPr>
        <w:t xml:space="preserve"> в части своей компетенции составляется описание рисков, в которое также </w:t>
      </w:r>
      <w:r w:rsidR="00772E56" w:rsidRPr="00CA302B">
        <w:rPr>
          <w:color w:val="000000" w:themeColor="text1"/>
          <w:sz w:val="28"/>
          <w:szCs w:val="28"/>
        </w:rPr>
        <w:t>включается оценка причин и описание условий возникновения рисков</w:t>
      </w:r>
      <w:r w:rsidR="00CA302B" w:rsidRPr="00CA302B">
        <w:rPr>
          <w:color w:val="000000" w:themeColor="text1"/>
          <w:sz w:val="28"/>
          <w:szCs w:val="28"/>
        </w:rPr>
        <w:t xml:space="preserve"> (приложение 1</w:t>
      </w:r>
      <w:r w:rsidR="00772E56" w:rsidRPr="00CA302B">
        <w:rPr>
          <w:color w:val="000000" w:themeColor="text1"/>
          <w:sz w:val="28"/>
          <w:szCs w:val="28"/>
        </w:rPr>
        <w:t xml:space="preserve"> к </w:t>
      </w:r>
      <w:r w:rsidR="00714B90" w:rsidRPr="00CA302B">
        <w:rPr>
          <w:color w:val="000000" w:themeColor="text1"/>
          <w:sz w:val="28"/>
          <w:szCs w:val="28"/>
        </w:rPr>
        <w:t xml:space="preserve">настоящему </w:t>
      </w:r>
      <w:r w:rsidR="00772E56" w:rsidRPr="00CA302B">
        <w:rPr>
          <w:color w:val="000000" w:themeColor="text1"/>
          <w:sz w:val="28"/>
          <w:szCs w:val="28"/>
        </w:rPr>
        <w:t>Положению</w:t>
      </w:r>
      <w:r w:rsidR="00CA302B" w:rsidRPr="00CA302B">
        <w:rPr>
          <w:color w:val="000000" w:themeColor="text1"/>
          <w:sz w:val="28"/>
          <w:szCs w:val="28"/>
        </w:rPr>
        <w:t>)</w:t>
      </w:r>
      <w:r w:rsidR="00772E56" w:rsidRPr="00CA302B">
        <w:rPr>
          <w:color w:val="000000" w:themeColor="text1"/>
          <w:sz w:val="28"/>
          <w:szCs w:val="28"/>
        </w:rPr>
        <w:t>.</w:t>
      </w:r>
      <w:r w:rsidR="00772E56">
        <w:rPr>
          <w:sz w:val="28"/>
          <w:szCs w:val="28"/>
        </w:rPr>
        <w:t xml:space="preserve"> </w:t>
      </w:r>
    </w:p>
    <w:p w:rsidR="00714B90" w:rsidRDefault="001540BE" w:rsidP="00714B9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714B90">
        <w:rPr>
          <w:sz w:val="28"/>
          <w:szCs w:val="28"/>
        </w:rPr>
        <w:t xml:space="preserve">. Выявленные </w:t>
      </w:r>
      <w:proofErr w:type="spellStart"/>
      <w:r w:rsidR="00714B90">
        <w:rPr>
          <w:sz w:val="28"/>
          <w:szCs w:val="28"/>
        </w:rPr>
        <w:t>комплаенс-риски</w:t>
      </w:r>
      <w:proofErr w:type="spellEnd"/>
      <w:r w:rsidR="00714B90">
        <w:rPr>
          <w:sz w:val="28"/>
          <w:szCs w:val="28"/>
        </w:rPr>
        <w:t xml:space="preserve"> нарушения антимонопольного законодательства отражаются в карте </w:t>
      </w:r>
      <w:proofErr w:type="spellStart"/>
      <w:r w:rsidR="00714B90">
        <w:rPr>
          <w:sz w:val="28"/>
          <w:szCs w:val="28"/>
        </w:rPr>
        <w:t>комплпенс-рисков</w:t>
      </w:r>
      <w:proofErr w:type="spellEnd"/>
      <w:r w:rsidR="00714B90">
        <w:rPr>
          <w:sz w:val="28"/>
          <w:szCs w:val="28"/>
        </w:rPr>
        <w:t xml:space="preserve"> администрации ЧГО</w:t>
      </w:r>
      <w:r w:rsidR="00714B90" w:rsidRPr="00714B90">
        <w:rPr>
          <w:sz w:val="28"/>
          <w:szCs w:val="28"/>
        </w:rPr>
        <w:t xml:space="preserve"> </w:t>
      </w:r>
      <w:r w:rsidR="00714B90">
        <w:rPr>
          <w:sz w:val="28"/>
          <w:szCs w:val="28"/>
        </w:rPr>
        <w:t xml:space="preserve">в порядке убывания уровня рисков. </w:t>
      </w:r>
    </w:p>
    <w:p w:rsidR="00772E56" w:rsidRDefault="001540BE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72E56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772E56">
        <w:rPr>
          <w:sz w:val="28"/>
          <w:szCs w:val="28"/>
        </w:rPr>
        <w:t xml:space="preserve"> Информация о выявлении и оценке рисков нарушения антимонопольного законодательства включается в доклад </w:t>
      </w:r>
      <w:proofErr w:type="gramStart"/>
      <w:r w:rsidR="00772E56">
        <w:rPr>
          <w:sz w:val="28"/>
          <w:szCs w:val="28"/>
        </w:rPr>
        <w:t>об</w:t>
      </w:r>
      <w:proofErr w:type="gramEnd"/>
      <w:r w:rsidR="00772E56">
        <w:rPr>
          <w:sz w:val="28"/>
          <w:szCs w:val="28"/>
        </w:rPr>
        <w:t xml:space="preserve"> антимонопольном </w:t>
      </w:r>
      <w:proofErr w:type="spellStart"/>
      <w:r w:rsidR="00772E56">
        <w:rPr>
          <w:sz w:val="28"/>
          <w:szCs w:val="28"/>
        </w:rPr>
        <w:t>комплаенсе</w:t>
      </w:r>
      <w:proofErr w:type="spellEnd"/>
      <w:r w:rsidR="00772E56">
        <w:rPr>
          <w:sz w:val="28"/>
          <w:szCs w:val="28"/>
        </w:rPr>
        <w:t xml:space="preserve">. </w:t>
      </w:r>
    </w:p>
    <w:p w:rsidR="00772E56" w:rsidRPr="00F45655" w:rsidRDefault="001540BE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72E56">
        <w:rPr>
          <w:sz w:val="28"/>
          <w:szCs w:val="28"/>
        </w:rPr>
        <w:t xml:space="preserve">. Карта рисков администрации утверждается </w:t>
      </w:r>
      <w:r w:rsidR="00714B90">
        <w:rPr>
          <w:sz w:val="28"/>
          <w:szCs w:val="28"/>
        </w:rPr>
        <w:t>главой ЧГО</w:t>
      </w:r>
      <w:r w:rsidR="00772E56">
        <w:rPr>
          <w:sz w:val="28"/>
          <w:szCs w:val="28"/>
        </w:rPr>
        <w:t xml:space="preserve"> и размещается на официальном сайте </w:t>
      </w:r>
      <w:r w:rsidR="00714B90">
        <w:rPr>
          <w:sz w:val="28"/>
          <w:szCs w:val="28"/>
        </w:rPr>
        <w:t xml:space="preserve">администрации </w:t>
      </w:r>
      <w:r w:rsidR="00772E56">
        <w:rPr>
          <w:sz w:val="28"/>
          <w:szCs w:val="28"/>
        </w:rPr>
        <w:t>Ч</w:t>
      </w:r>
      <w:r w:rsidR="00714B90">
        <w:rPr>
          <w:sz w:val="28"/>
          <w:szCs w:val="28"/>
        </w:rPr>
        <w:t>ГО</w:t>
      </w:r>
      <w:r w:rsidR="00772E56">
        <w:rPr>
          <w:sz w:val="28"/>
          <w:szCs w:val="28"/>
        </w:rPr>
        <w:t xml:space="preserve"> в информационно-телекоммуникационной сети "Интернет</w:t>
      </w:r>
      <w:r w:rsidR="00714B90">
        <w:rPr>
          <w:sz w:val="28"/>
          <w:szCs w:val="28"/>
        </w:rPr>
        <w:t>"</w:t>
      </w:r>
      <w:r w:rsidR="00714B90" w:rsidRPr="00714B90">
        <w:rPr>
          <w:sz w:val="28"/>
          <w:szCs w:val="28"/>
        </w:rPr>
        <w:t xml:space="preserve"> </w:t>
      </w:r>
      <w:r w:rsidR="00714B90" w:rsidRPr="00F45655">
        <w:rPr>
          <w:sz w:val="28"/>
          <w:szCs w:val="28"/>
        </w:rPr>
        <w:t xml:space="preserve">в </w:t>
      </w:r>
      <w:r w:rsidR="00714B90" w:rsidRPr="00F45655">
        <w:rPr>
          <w:bCs/>
          <w:sz w:val="28"/>
          <w:szCs w:val="28"/>
        </w:rPr>
        <w:t>срок не позднее 1 апреля отчетного года.</w:t>
      </w:r>
      <w:r w:rsidR="00772E56" w:rsidRPr="00F45655">
        <w:rPr>
          <w:bCs/>
          <w:sz w:val="28"/>
          <w:szCs w:val="28"/>
        </w:rPr>
        <w:t xml:space="preserve"> </w:t>
      </w:r>
    </w:p>
    <w:p w:rsidR="00772E56" w:rsidRPr="001540BE" w:rsidRDefault="00772E56" w:rsidP="00772E56">
      <w:pPr>
        <w:pStyle w:val="Default"/>
        <w:ind w:firstLine="708"/>
        <w:rPr>
          <w:sz w:val="28"/>
          <w:szCs w:val="28"/>
        </w:rPr>
      </w:pPr>
    </w:p>
    <w:p w:rsidR="00772E56" w:rsidRPr="001540BE" w:rsidRDefault="00714B90" w:rsidP="00772E56">
      <w:pPr>
        <w:pStyle w:val="Default"/>
        <w:ind w:firstLine="708"/>
        <w:jc w:val="center"/>
        <w:rPr>
          <w:sz w:val="28"/>
          <w:szCs w:val="28"/>
        </w:rPr>
      </w:pPr>
      <w:r w:rsidRPr="001540BE">
        <w:rPr>
          <w:sz w:val="28"/>
          <w:szCs w:val="28"/>
          <w:lang w:val="en-US"/>
        </w:rPr>
        <w:t>V</w:t>
      </w:r>
      <w:r w:rsidR="00772E56" w:rsidRPr="001540BE">
        <w:rPr>
          <w:sz w:val="28"/>
          <w:szCs w:val="28"/>
        </w:rPr>
        <w:t xml:space="preserve">. Мероприятия </w:t>
      </w:r>
      <w:r w:rsidRPr="001540BE">
        <w:rPr>
          <w:sz w:val="28"/>
          <w:szCs w:val="28"/>
        </w:rPr>
        <w:t xml:space="preserve">("дорожная карта") </w:t>
      </w:r>
      <w:r w:rsidR="00772E56" w:rsidRPr="001540BE">
        <w:rPr>
          <w:sz w:val="28"/>
          <w:szCs w:val="28"/>
        </w:rPr>
        <w:t>по снижению рисков нарушения антимонопольного законодательства</w:t>
      </w:r>
    </w:p>
    <w:p w:rsidR="00772E56" w:rsidRPr="00AF0E12" w:rsidRDefault="00772E56" w:rsidP="00772E56">
      <w:pPr>
        <w:pStyle w:val="Default"/>
        <w:ind w:firstLine="708"/>
        <w:jc w:val="center"/>
        <w:rPr>
          <w:b/>
          <w:sz w:val="28"/>
          <w:szCs w:val="28"/>
        </w:rPr>
      </w:pPr>
    </w:p>
    <w:p w:rsidR="00772E56" w:rsidRPr="005944B6" w:rsidRDefault="001540BE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2E56">
        <w:rPr>
          <w:sz w:val="28"/>
          <w:szCs w:val="28"/>
        </w:rPr>
        <w:t>.1. В целях снижения рисков уполномоченным органом совместно с отраслевыми (функциональными) органами администрации Ч</w:t>
      </w:r>
      <w:r w:rsidR="00714B90">
        <w:rPr>
          <w:sz w:val="28"/>
          <w:szCs w:val="28"/>
        </w:rPr>
        <w:t>ГО</w:t>
      </w:r>
      <w:r w:rsidR="00772E56">
        <w:rPr>
          <w:sz w:val="28"/>
          <w:szCs w:val="28"/>
        </w:rPr>
        <w:t xml:space="preserve"> в части своей компетенции ежегодно разрабатывается план мероприятий по снижению </w:t>
      </w:r>
      <w:r w:rsidR="00772E56" w:rsidRPr="005944B6">
        <w:rPr>
          <w:sz w:val="28"/>
          <w:szCs w:val="28"/>
        </w:rPr>
        <w:t xml:space="preserve">рисков нарушения антимонопольного </w:t>
      </w:r>
      <w:r w:rsidR="00CA302B">
        <w:rPr>
          <w:sz w:val="28"/>
          <w:szCs w:val="28"/>
        </w:rPr>
        <w:t>законодательства (приложение</w:t>
      </w:r>
      <w:r w:rsidR="00714B90">
        <w:rPr>
          <w:sz w:val="28"/>
          <w:szCs w:val="28"/>
        </w:rPr>
        <w:t xml:space="preserve"> 1</w:t>
      </w:r>
      <w:r w:rsidR="00CA302B">
        <w:rPr>
          <w:sz w:val="28"/>
          <w:szCs w:val="28"/>
        </w:rPr>
        <w:t xml:space="preserve"> к настоящему положению</w:t>
      </w:r>
      <w:r w:rsidR="00772E56" w:rsidRPr="005944B6">
        <w:rPr>
          <w:sz w:val="28"/>
          <w:szCs w:val="28"/>
        </w:rPr>
        <w:t xml:space="preserve">). </w:t>
      </w:r>
    </w:p>
    <w:p w:rsidR="00772E56" w:rsidRPr="00192B86" w:rsidRDefault="001540BE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2E56" w:rsidRPr="005944B6">
        <w:rPr>
          <w:sz w:val="28"/>
          <w:szCs w:val="28"/>
        </w:rPr>
        <w:t>.2.</w:t>
      </w:r>
      <w:r w:rsidR="00772E56">
        <w:rPr>
          <w:sz w:val="28"/>
          <w:szCs w:val="28"/>
        </w:rPr>
        <w:t xml:space="preserve"> План мероприятий </w:t>
      </w:r>
      <w:r w:rsidR="00772E56" w:rsidRPr="005944B6">
        <w:rPr>
          <w:sz w:val="28"/>
          <w:szCs w:val="28"/>
        </w:rPr>
        <w:t>по снижению нарушения антимонопольного законодательства</w:t>
      </w:r>
      <w:r w:rsidR="00772E56">
        <w:rPr>
          <w:sz w:val="28"/>
          <w:szCs w:val="28"/>
        </w:rPr>
        <w:t xml:space="preserve"> утверждается </w:t>
      </w:r>
      <w:r w:rsidR="00714B90">
        <w:rPr>
          <w:sz w:val="28"/>
          <w:szCs w:val="28"/>
        </w:rPr>
        <w:t>главой ЧГО</w:t>
      </w:r>
      <w:r w:rsidR="00772E56">
        <w:rPr>
          <w:sz w:val="28"/>
          <w:szCs w:val="28"/>
        </w:rPr>
        <w:t xml:space="preserve"> </w:t>
      </w:r>
      <w:r w:rsidR="00772E56" w:rsidRPr="00192B86">
        <w:rPr>
          <w:sz w:val="28"/>
          <w:szCs w:val="28"/>
        </w:rPr>
        <w:t>в срок не позднее 31 декабря года</w:t>
      </w:r>
      <w:r w:rsidR="00772E56" w:rsidRPr="005944B6">
        <w:rPr>
          <w:sz w:val="28"/>
          <w:szCs w:val="28"/>
        </w:rPr>
        <w:t>, предшествующего году, на который планируются</w:t>
      </w:r>
      <w:r w:rsidR="00772E56">
        <w:rPr>
          <w:sz w:val="28"/>
          <w:szCs w:val="28"/>
        </w:rPr>
        <w:t xml:space="preserve"> ме</w:t>
      </w:r>
      <w:r w:rsidR="00772E56" w:rsidRPr="00192B86">
        <w:rPr>
          <w:sz w:val="28"/>
          <w:szCs w:val="28"/>
        </w:rPr>
        <w:t xml:space="preserve">роприятия. Утверждение плана мероприятий по </w:t>
      </w:r>
      <w:r w:rsidR="00772E56" w:rsidRPr="005944B6">
        <w:rPr>
          <w:sz w:val="28"/>
          <w:szCs w:val="28"/>
        </w:rPr>
        <w:t>снижению нарушения антимонопольного законодательства</w:t>
      </w:r>
      <w:r w:rsidR="00772E56" w:rsidRPr="00192B86">
        <w:rPr>
          <w:sz w:val="28"/>
          <w:szCs w:val="28"/>
        </w:rPr>
        <w:t xml:space="preserve"> обеспечивает уполномоченный орган. </w:t>
      </w:r>
    </w:p>
    <w:p w:rsidR="00772E56" w:rsidRPr="00192B86" w:rsidRDefault="001540BE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2E56" w:rsidRPr="00192B86">
        <w:rPr>
          <w:sz w:val="28"/>
          <w:szCs w:val="28"/>
        </w:rPr>
        <w:t xml:space="preserve">.3. Уполномоченный орган совместно с отраслевыми (функциональными) органами администрации </w:t>
      </w:r>
      <w:r w:rsidR="00772E56">
        <w:rPr>
          <w:sz w:val="28"/>
          <w:szCs w:val="28"/>
        </w:rPr>
        <w:t>Ч</w:t>
      </w:r>
      <w:r w:rsidR="00192B86">
        <w:rPr>
          <w:sz w:val="28"/>
          <w:szCs w:val="28"/>
        </w:rPr>
        <w:t>ГО</w:t>
      </w:r>
      <w:r w:rsidR="00772E56" w:rsidRPr="00192B86">
        <w:rPr>
          <w:sz w:val="28"/>
          <w:szCs w:val="28"/>
        </w:rPr>
        <w:t xml:space="preserve"> осуществляет мониторинг исполнения мероприятий по снижению рисков нарушения антимонопольного законодательства. </w:t>
      </w:r>
    </w:p>
    <w:p w:rsidR="00772E56" w:rsidRPr="00192B86" w:rsidRDefault="001540BE" w:rsidP="00772E5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2E56" w:rsidRPr="00192B86">
        <w:rPr>
          <w:sz w:val="28"/>
          <w:szCs w:val="28"/>
        </w:rPr>
        <w:t xml:space="preserve">.4. Информация об исполнении плана мероприятий по снижению </w:t>
      </w:r>
      <w:r w:rsidR="00772E56" w:rsidRPr="005944B6">
        <w:rPr>
          <w:sz w:val="28"/>
          <w:szCs w:val="28"/>
        </w:rPr>
        <w:t>нарушения антимонопольного законодательства</w:t>
      </w:r>
      <w:r w:rsidR="00772E56" w:rsidRPr="00192B86">
        <w:rPr>
          <w:sz w:val="28"/>
          <w:szCs w:val="28"/>
        </w:rPr>
        <w:t xml:space="preserve"> включается в доклад </w:t>
      </w:r>
      <w:proofErr w:type="gramStart"/>
      <w:r w:rsidR="00772E56" w:rsidRPr="00192B86">
        <w:rPr>
          <w:sz w:val="28"/>
          <w:szCs w:val="28"/>
        </w:rPr>
        <w:t>об</w:t>
      </w:r>
      <w:proofErr w:type="gramEnd"/>
      <w:r w:rsidR="00772E56" w:rsidRPr="00192B86">
        <w:rPr>
          <w:sz w:val="28"/>
          <w:szCs w:val="28"/>
        </w:rPr>
        <w:t xml:space="preserve"> антимонопольном </w:t>
      </w:r>
      <w:proofErr w:type="spellStart"/>
      <w:r w:rsidR="00772E56" w:rsidRPr="00192B86">
        <w:rPr>
          <w:sz w:val="28"/>
          <w:szCs w:val="28"/>
        </w:rPr>
        <w:t>комплаенсе</w:t>
      </w:r>
      <w:proofErr w:type="spellEnd"/>
      <w:r w:rsidR="00772E56" w:rsidRPr="00192B86">
        <w:rPr>
          <w:sz w:val="28"/>
          <w:szCs w:val="28"/>
        </w:rPr>
        <w:t xml:space="preserve">. </w:t>
      </w:r>
    </w:p>
    <w:p w:rsidR="00772E56" w:rsidRDefault="00772E56" w:rsidP="00772E56">
      <w:pPr>
        <w:pStyle w:val="Default"/>
        <w:rPr>
          <w:b/>
          <w:sz w:val="27"/>
          <w:szCs w:val="27"/>
        </w:rPr>
      </w:pPr>
    </w:p>
    <w:p w:rsidR="00375A5F" w:rsidRPr="00CA302B" w:rsidRDefault="001540BE" w:rsidP="00CA302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="00375A5F" w:rsidRPr="00CA302B">
        <w:rPr>
          <w:sz w:val="28"/>
          <w:szCs w:val="28"/>
        </w:rPr>
        <w:t>. Оценка эффективности функционирования в администрации антимонопольного комплаенса</w:t>
      </w:r>
    </w:p>
    <w:p w:rsidR="00375A5F" w:rsidRPr="00CA302B" w:rsidRDefault="00375A5F" w:rsidP="00CA302B">
      <w:pPr>
        <w:pStyle w:val="Default"/>
        <w:ind w:firstLine="709"/>
        <w:jc w:val="both"/>
        <w:rPr>
          <w:sz w:val="28"/>
          <w:szCs w:val="28"/>
        </w:rPr>
      </w:pPr>
    </w:p>
    <w:p w:rsidR="00375A5F" w:rsidRPr="00CA302B" w:rsidRDefault="00375A5F" w:rsidP="00CA302B">
      <w:pPr>
        <w:pStyle w:val="Default"/>
        <w:ind w:firstLine="709"/>
        <w:jc w:val="both"/>
        <w:rPr>
          <w:sz w:val="28"/>
          <w:szCs w:val="28"/>
        </w:rPr>
      </w:pPr>
      <w:r w:rsidRPr="00CA302B">
        <w:rPr>
          <w:sz w:val="28"/>
          <w:szCs w:val="28"/>
        </w:rPr>
        <w:t xml:space="preserve">6.1. В целях оценки эффективности функционирования в администрации </w:t>
      </w:r>
      <w:r>
        <w:rPr>
          <w:sz w:val="28"/>
          <w:szCs w:val="28"/>
        </w:rPr>
        <w:t>Ч</w:t>
      </w:r>
      <w:r w:rsidR="00855556">
        <w:rPr>
          <w:sz w:val="28"/>
          <w:szCs w:val="28"/>
        </w:rPr>
        <w:t>ГО</w:t>
      </w:r>
      <w:r w:rsidRPr="00CA302B">
        <w:rPr>
          <w:sz w:val="28"/>
          <w:szCs w:val="28"/>
        </w:rPr>
        <w:t xml:space="preserve"> антимонопольного комплаенса устанавливаются в соответствии с Методикой, утвержденной федеральным антимонопольным законодательством, ключевые показатели эффективности функционирования антимонопольного комплаенса. </w:t>
      </w:r>
    </w:p>
    <w:p w:rsidR="00375A5F" w:rsidRPr="00CA302B" w:rsidRDefault="00375A5F" w:rsidP="00CA302B">
      <w:pPr>
        <w:pStyle w:val="Default"/>
        <w:ind w:firstLine="709"/>
        <w:jc w:val="both"/>
        <w:rPr>
          <w:sz w:val="28"/>
          <w:szCs w:val="28"/>
        </w:rPr>
      </w:pPr>
      <w:r w:rsidRPr="00CA302B">
        <w:rPr>
          <w:sz w:val="28"/>
          <w:szCs w:val="28"/>
        </w:rPr>
        <w:t xml:space="preserve">6.2. Оценка достижения ключевых показателей эффективности антимонопольного комплаенса в администрации </w:t>
      </w:r>
      <w:r>
        <w:rPr>
          <w:sz w:val="28"/>
          <w:szCs w:val="28"/>
        </w:rPr>
        <w:t>Ч</w:t>
      </w:r>
      <w:r w:rsidR="00855556">
        <w:rPr>
          <w:sz w:val="28"/>
          <w:szCs w:val="28"/>
        </w:rPr>
        <w:t>ГО</w:t>
      </w:r>
      <w:r w:rsidRPr="00CA302B">
        <w:rPr>
          <w:sz w:val="28"/>
          <w:szCs w:val="28"/>
        </w:rPr>
        <w:t xml:space="preserve"> проводится не реже 1 раза в год. </w:t>
      </w:r>
    </w:p>
    <w:p w:rsidR="00375A5F" w:rsidRPr="00CA302B" w:rsidRDefault="001540BE" w:rsidP="00CA302B">
      <w:pPr>
        <w:pStyle w:val="Default"/>
        <w:ind w:firstLine="709"/>
        <w:jc w:val="both"/>
        <w:rPr>
          <w:sz w:val="28"/>
          <w:szCs w:val="28"/>
        </w:rPr>
      </w:pPr>
      <w:r w:rsidRPr="001540BE">
        <w:rPr>
          <w:sz w:val="28"/>
          <w:szCs w:val="28"/>
        </w:rPr>
        <w:t>6</w:t>
      </w:r>
      <w:r w:rsidR="00375A5F" w:rsidRPr="00CA302B">
        <w:rPr>
          <w:sz w:val="28"/>
          <w:szCs w:val="28"/>
        </w:rPr>
        <w:t xml:space="preserve">.3. Информация о достижении ключевых показателей эффективности функционирования антимонопольного комплаенса в администрации </w:t>
      </w:r>
      <w:r w:rsidR="00375A5F">
        <w:rPr>
          <w:sz w:val="28"/>
          <w:szCs w:val="28"/>
        </w:rPr>
        <w:t>Ч</w:t>
      </w:r>
      <w:r w:rsidR="00855556">
        <w:rPr>
          <w:sz w:val="28"/>
          <w:szCs w:val="28"/>
        </w:rPr>
        <w:t>ГО</w:t>
      </w:r>
      <w:r w:rsidR="00375A5F" w:rsidRPr="00CA302B">
        <w:rPr>
          <w:sz w:val="28"/>
          <w:szCs w:val="28"/>
        </w:rPr>
        <w:t xml:space="preserve"> включается в доклад </w:t>
      </w:r>
      <w:proofErr w:type="gramStart"/>
      <w:r w:rsidR="00375A5F" w:rsidRPr="00CA302B">
        <w:rPr>
          <w:sz w:val="28"/>
          <w:szCs w:val="28"/>
        </w:rPr>
        <w:t>об</w:t>
      </w:r>
      <w:proofErr w:type="gramEnd"/>
      <w:r w:rsidR="00375A5F" w:rsidRPr="00CA302B">
        <w:rPr>
          <w:sz w:val="28"/>
          <w:szCs w:val="28"/>
        </w:rPr>
        <w:t xml:space="preserve"> антимонопольном </w:t>
      </w:r>
      <w:proofErr w:type="spellStart"/>
      <w:r w:rsidR="00375A5F" w:rsidRPr="00CA302B">
        <w:rPr>
          <w:sz w:val="28"/>
          <w:szCs w:val="28"/>
        </w:rPr>
        <w:t>комплаенсе</w:t>
      </w:r>
      <w:proofErr w:type="spellEnd"/>
      <w:r w:rsidR="00375A5F" w:rsidRPr="00CA302B">
        <w:rPr>
          <w:sz w:val="28"/>
          <w:szCs w:val="28"/>
        </w:rPr>
        <w:t xml:space="preserve">. </w:t>
      </w:r>
    </w:p>
    <w:p w:rsidR="00375A5F" w:rsidRPr="00CA302B" w:rsidRDefault="00375A5F" w:rsidP="001540BE">
      <w:pPr>
        <w:pStyle w:val="Default"/>
        <w:ind w:firstLine="709"/>
        <w:jc w:val="center"/>
        <w:rPr>
          <w:sz w:val="28"/>
          <w:szCs w:val="28"/>
        </w:rPr>
      </w:pPr>
    </w:p>
    <w:p w:rsidR="00375A5F" w:rsidRPr="00CA302B" w:rsidRDefault="001540BE" w:rsidP="001540BE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="00375A5F" w:rsidRPr="00CA302B">
        <w:rPr>
          <w:sz w:val="28"/>
          <w:szCs w:val="28"/>
        </w:rPr>
        <w:t xml:space="preserve">. Доклад об антимонопольном </w:t>
      </w:r>
      <w:proofErr w:type="spellStart"/>
      <w:r w:rsidR="00375A5F" w:rsidRPr="00CA302B">
        <w:rPr>
          <w:sz w:val="28"/>
          <w:szCs w:val="28"/>
        </w:rPr>
        <w:t>комплаенсе</w:t>
      </w:r>
      <w:proofErr w:type="spellEnd"/>
    </w:p>
    <w:p w:rsidR="00375A5F" w:rsidRPr="00CA302B" w:rsidRDefault="00375A5F" w:rsidP="00CA302B">
      <w:pPr>
        <w:pStyle w:val="Default"/>
        <w:ind w:firstLine="709"/>
        <w:jc w:val="both"/>
        <w:rPr>
          <w:sz w:val="28"/>
          <w:szCs w:val="28"/>
        </w:rPr>
      </w:pPr>
    </w:p>
    <w:p w:rsidR="00375A5F" w:rsidRPr="00CA302B" w:rsidRDefault="00375A5F" w:rsidP="00CA302B">
      <w:pPr>
        <w:pStyle w:val="Default"/>
        <w:ind w:firstLine="709"/>
        <w:jc w:val="both"/>
        <w:rPr>
          <w:sz w:val="28"/>
          <w:szCs w:val="28"/>
        </w:rPr>
      </w:pPr>
      <w:r w:rsidRPr="00CA302B">
        <w:rPr>
          <w:sz w:val="28"/>
          <w:szCs w:val="28"/>
        </w:rPr>
        <w:t xml:space="preserve">7.1. Проект доклада об </w:t>
      </w:r>
      <w:proofErr w:type="gramStart"/>
      <w:r w:rsidRPr="00CA302B">
        <w:rPr>
          <w:sz w:val="28"/>
          <w:szCs w:val="28"/>
        </w:rPr>
        <w:t>антимонопольном</w:t>
      </w:r>
      <w:proofErr w:type="gramEnd"/>
      <w:r w:rsidRPr="00CA302B">
        <w:rPr>
          <w:sz w:val="28"/>
          <w:szCs w:val="28"/>
        </w:rPr>
        <w:t xml:space="preserve"> </w:t>
      </w:r>
      <w:proofErr w:type="spellStart"/>
      <w:r w:rsidRPr="00CA302B">
        <w:rPr>
          <w:sz w:val="28"/>
          <w:szCs w:val="28"/>
        </w:rPr>
        <w:t>компл</w:t>
      </w:r>
      <w:r w:rsidR="005B7C76">
        <w:rPr>
          <w:sz w:val="28"/>
          <w:szCs w:val="28"/>
        </w:rPr>
        <w:t>ансе</w:t>
      </w:r>
      <w:proofErr w:type="spellEnd"/>
      <w:r w:rsidR="005B7C76">
        <w:rPr>
          <w:sz w:val="28"/>
          <w:szCs w:val="28"/>
        </w:rPr>
        <w:t xml:space="preserve"> представляется на подпись г</w:t>
      </w:r>
      <w:r w:rsidRPr="00CA302B">
        <w:rPr>
          <w:sz w:val="28"/>
          <w:szCs w:val="28"/>
        </w:rPr>
        <w:t>лаве Ч</w:t>
      </w:r>
      <w:r w:rsidR="00855556" w:rsidRPr="00CA302B">
        <w:rPr>
          <w:sz w:val="28"/>
          <w:szCs w:val="28"/>
        </w:rPr>
        <w:t>ГО</w:t>
      </w:r>
      <w:r w:rsidRPr="00CA302B">
        <w:rPr>
          <w:sz w:val="28"/>
          <w:szCs w:val="28"/>
        </w:rPr>
        <w:t xml:space="preserve"> не позднее 1 марта года, следую</w:t>
      </w:r>
      <w:r w:rsidR="005B7C76">
        <w:rPr>
          <w:sz w:val="28"/>
          <w:szCs w:val="28"/>
        </w:rPr>
        <w:t>щего за отчетным.  Подписанный г</w:t>
      </w:r>
      <w:r w:rsidRPr="00CA302B">
        <w:rPr>
          <w:sz w:val="28"/>
          <w:szCs w:val="28"/>
        </w:rPr>
        <w:t>лавой Ч</w:t>
      </w:r>
      <w:r w:rsidR="00855556" w:rsidRPr="00CA302B">
        <w:rPr>
          <w:sz w:val="28"/>
          <w:szCs w:val="28"/>
        </w:rPr>
        <w:t>ГО</w:t>
      </w:r>
      <w:r w:rsidRPr="00CA302B">
        <w:rPr>
          <w:sz w:val="28"/>
          <w:szCs w:val="28"/>
        </w:rPr>
        <w:t xml:space="preserve"> проект доклада представляется Комиссии на утверждение в срок не позднее 1 апреля года, следующего </w:t>
      </w:r>
      <w:proofErr w:type="gramStart"/>
      <w:r w:rsidRPr="00CA302B">
        <w:rPr>
          <w:sz w:val="28"/>
          <w:szCs w:val="28"/>
        </w:rPr>
        <w:t>за</w:t>
      </w:r>
      <w:proofErr w:type="gramEnd"/>
      <w:r w:rsidRPr="00CA302B">
        <w:rPr>
          <w:sz w:val="28"/>
          <w:szCs w:val="28"/>
        </w:rPr>
        <w:t xml:space="preserve"> отчетным. </w:t>
      </w:r>
    </w:p>
    <w:p w:rsidR="00375A5F" w:rsidRPr="00CA302B" w:rsidRDefault="00375A5F" w:rsidP="00CA302B">
      <w:pPr>
        <w:pStyle w:val="Default"/>
        <w:ind w:firstLine="709"/>
        <w:jc w:val="both"/>
        <w:rPr>
          <w:sz w:val="28"/>
          <w:szCs w:val="28"/>
        </w:rPr>
      </w:pPr>
      <w:r w:rsidRPr="00CA302B">
        <w:rPr>
          <w:sz w:val="28"/>
          <w:szCs w:val="28"/>
        </w:rPr>
        <w:t xml:space="preserve">7.2. Доклад об </w:t>
      </w:r>
      <w:proofErr w:type="gramStart"/>
      <w:r w:rsidRPr="00CA302B">
        <w:rPr>
          <w:sz w:val="28"/>
          <w:szCs w:val="28"/>
        </w:rPr>
        <w:t>антимонопольном</w:t>
      </w:r>
      <w:proofErr w:type="gramEnd"/>
      <w:r w:rsidRPr="00CA302B">
        <w:rPr>
          <w:sz w:val="28"/>
          <w:szCs w:val="28"/>
        </w:rPr>
        <w:t xml:space="preserve"> </w:t>
      </w:r>
      <w:proofErr w:type="spellStart"/>
      <w:r w:rsidRPr="00CA302B">
        <w:rPr>
          <w:sz w:val="28"/>
          <w:szCs w:val="28"/>
        </w:rPr>
        <w:t>комплаенсе</w:t>
      </w:r>
      <w:proofErr w:type="spellEnd"/>
      <w:r w:rsidRPr="00CA302B">
        <w:rPr>
          <w:sz w:val="28"/>
          <w:szCs w:val="28"/>
        </w:rPr>
        <w:t xml:space="preserve"> содержит следующую информацию: </w:t>
      </w:r>
    </w:p>
    <w:p w:rsidR="00375A5F" w:rsidRPr="00CA302B" w:rsidRDefault="00375A5F" w:rsidP="00CA302B">
      <w:pPr>
        <w:pStyle w:val="Default"/>
        <w:ind w:firstLine="709"/>
        <w:jc w:val="both"/>
        <w:rPr>
          <w:sz w:val="28"/>
          <w:szCs w:val="28"/>
        </w:rPr>
      </w:pPr>
      <w:r w:rsidRPr="00CA302B">
        <w:rPr>
          <w:sz w:val="28"/>
          <w:szCs w:val="28"/>
        </w:rPr>
        <w:t xml:space="preserve">а) о результатах проведенной оценки рисков нарушения антимонопольного законодательства; </w:t>
      </w:r>
    </w:p>
    <w:p w:rsidR="00375A5F" w:rsidRPr="00CA302B" w:rsidRDefault="00375A5F" w:rsidP="00CA302B">
      <w:pPr>
        <w:pStyle w:val="Default"/>
        <w:ind w:firstLine="709"/>
        <w:jc w:val="both"/>
        <w:rPr>
          <w:sz w:val="28"/>
          <w:szCs w:val="28"/>
        </w:rPr>
      </w:pPr>
      <w:r w:rsidRPr="00CA302B">
        <w:rPr>
          <w:sz w:val="28"/>
          <w:szCs w:val="28"/>
        </w:rPr>
        <w:t xml:space="preserve">б) об исполнении мероприятий по снижению рисков нарушения антимонопольного законодательства; </w:t>
      </w:r>
    </w:p>
    <w:p w:rsidR="00375A5F" w:rsidRPr="00CA302B" w:rsidRDefault="00375A5F" w:rsidP="00CA302B">
      <w:pPr>
        <w:pStyle w:val="Default"/>
        <w:ind w:firstLine="709"/>
        <w:jc w:val="both"/>
        <w:rPr>
          <w:sz w:val="28"/>
          <w:szCs w:val="28"/>
        </w:rPr>
      </w:pPr>
      <w:r w:rsidRPr="00CA302B">
        <w:rPr>
          <w:sz w:val="28"/>
          <w:szCs w:val="28"/>
        </w:rPr>
        <w:t xml:space="preserve">в) о достижении ключевых показателей эффективности </w:t>
      </w:r>
      <w:proofErr w:type="gramStart"/>
      <w:r w:rsidRPr="00CA302B">
        <w:rPr>
          <w:sz w:val="28"/>
          <w:szCs w:val="28"/>
        </w:rPr>
        <w:t>антимонопольного</w:t>
      </w:r>
      <w:proofErr w:type="gramEnd"/>
      <w:r w:rsidRPr="00CA302B">
        <w:rPr>
          <w:sz w:val="28"/>
          <w:szCs w:val="28"/>
        </w:rPr>
        <w:t xml:space="preserve"> комплаенса. </w:t>
      </w:r>
    </w:p>
    <w:p w:rsidR="00375A5F" w:rsidRPr="00CA302B" w:rsidRDefault="00375A5F" w:rsidP="00CA302B">
      <w:pPr>
        <w:pStyle w:val="Default"/>
        <w:ind w:firstLine="709"/>
        <w:jc w:val="both"/>
        <w:rPr>
          <w:sz w:val="28"/>
          <w:szCs w:val="28"/>
        </w:rPr>
      </w:pPr>
      <w:r w:rsidRPr="00CA302B">
        <w:rPr>
          <w:sz w:val="28"/>
          <w:szCs w:val="28"/>
        </w:rPr>
        <w:t xml:space="preserve">7.3. Доклад об </w:t>
      </w:r>
      <w:proofErr w:type="gramStart"/>
      <w:r w:rsidRPr="00CA302B">
        <w:rPr>
          <w:sz w:val="28"/>
          <w:szCs w:val="28"/>
        </w:rPr>
        <w:t>антимонопольном</w:t>
      </w:r>
      <w:proofErr w:type="gramEnd"/>
      <w:r w:rsidRPr="00CA302B">
        <w:rPr>
          <w:sz w:val="28"/>
          <w:szCs w:val="28"/>
        </w:rPr>
        <w:t xml:space="preserve"> </w:t>
      </w:r>
      <w:proofErr w:type="spellStart"/>
      <w:r w:rsidRPr="00CA302B">
        <w:rPr>
          <w:sz w:val="28"/>
          <w:szCs w:val="28"/>
        </w:rPr>
        <w:t>комплаенсе</w:t>
      </w:r>
      <w:proofErr w:type="spellEnd"/>
      <w:r w:rsidRPr="00CA302B">
        <w:rPr>
          <w:sz w:val="28"/>
          <w:szCs w:val="28"/>
        </w:rPr>
        <w:t xml:space="preserve"> рассматривается на заседаниях Комиссии, проводимых не реже 1 раза в год. </w:t>
      </w:r>
    </w:p>
    <w:p w:rsidR="00375A5F" w:rsidRPr="00CA302B" w:rsidRDefault="00375A5F" w:rsidP="00CA302B">
      <w:pPr>
        <w:pStyle w:val="Default"/>
        <w:ind w:firstLine="709"/>
        <w:jc w:val="both"/>
        <w:rPr>
          <w:sz w:val="28"/>
          <w:szCs w:val="28"/>
        </w:rPr>
      </w:pPr>
      <w:r w:rsidRPr="00CA302B">
        <w:rPr>
          <w:sz w:val="28"/>
          <w:szCs w:val="28"/>
        </w:rPr>
        <w:t xml:space="preserve">7.4. </w:t>
      </w:r>
      <w:proofErr w:type="gramStart"/>
      <w:r w:rsidRPr="00CA302B">
        <w:rPr>
          <w:sz w:val="28"/>
          <w:szCs w:val="28"/>
        </w:rPr>
        <w:t xml:space="preserve">Доклад об антимонопольном </w:t>
      </w:r>
      <w:proofErr w:type="spellStart"/>
      <w:r w:rsidRPr="00CA302B">
        <w:rPr>
          <w:sz w:val="28"/>
          <w:szCs w:val="28"/>
        </w:rPr>
        <w:t>комплаенсе</w:t>
      </w:r>
      <w:proofErr w:type="spellEnd"/>
      <w:r w:rsidRPr="00CA302B">
        <w:rPr>
          <w:sz w:val="28"/>
          <w:szCs w:val="28"/>
        </w:rPr>
        <w:t xml:space="preserve">, утвержденный Комиссией, размещается на официальном сайте </w:t>
      </w:r>
      <w:r>
        <w:rPr>
          <w:sz w:val="28"/>
          <w:szCs w:val="28"/>
        </w:rPr>
        <w:t>Ч</w:t>
      </w:r>
      <w:r w:rsidR="00855556">
        <w:rPr>
          <w:sz w:val="28"/>
          <w:szCs w:val="28"/>
        </w:rPr>
        <w:t>ГО</w:t>
      </w:r>
      <w:r>
        <w:rPr>
          <w:sz w:val="28"/>
          <w:szCs w:val="28"/>
        </w:rPr>
        <w:t xml:space="preserve"> в информационно-коммуникационной сети «Интернет» в течение месяца с момента утверждения.</w:t>
      </w:r>
      <w:proofErr w:type="gramEnd"/>
    </w:p>
    <w:p w:rsidR="00375A5F" w:rsidRDefault="00375A5F" w:rsidP="00772E56">
      <w:pPr>
        <w:pStyle w:val="Default"/>
        <w:rPr>
          <w:b/>
          <w:sz w:val="27"/>
          <w:szCs w:val="27"/>
        </w:rPr>
      </w:pPr>
    </w:p>
    <w:p w:rsidR="00192B86" w:rsidRPr="001540BE" w:rsidRDefault="00375A5F" w:rsidP="00CA302B">
      <w:pPr>
        <w:pStyle w:val="a5"/>
        <w:tabs>
          <w:tab w:val="left" w:pos="0"/>
        </w:tabs>
        <w:ind w:left="0" w:firstLine="0"/>
        <w:jc w:val="center"/>
        <w:rPr>
          <w:color w:val="000000" w:themeColor="text1"/>
          <w:sz w:val="28"/>
          <w:lang w:val="ru-RU"/>
        </w:rPr>
      </w:pPr>
      <w:r w:rsidRPr="001540BE">
        <w:rPr>
          <w:color w:val="000000" w:themeColor="text1"/>
          <w:sz w:val="28"/>
        </w:rPr>
        <w:t>VIII</w:t>
      </w:r>
      <w:r w:rsidRPr="001540BE">
        <w:rPr>
          <w:color w:val="000000" w:themeColor="text1"/>
          <w:sz w:val="28"/>
          <w:lang w:val="ru-RU"/>
        </w:rPr>
        <w:t xml:space="preserve">. Ознакомление муниципальных служащих администрации ЧГО с постановлением администрации ЧГО об антимонопольном </w:t>
      </w:r>
      <w:proofErr w:type="spellStart"/>
      <w:r w:rsidRPr="001540BE">
        <w:rPr>
          <w:color w:val="000000" w:themeColor="text1"/>
          <w:sz w:val="28"/>
          <w:lang w:val="ru-RU"/>
        </w:rPr>
        <w:t>комплаенсе</w:t>
      </w:r>
      <w:proofErr w:type="spellEnd"/>
    </w:p>
    <w:p w:rsidR="00CA302B" w:rsidRPr="004C0DD3" w:rsidRDefault="00CA302B" w:rsidP="00CA302B">
      <w:pPr>
        <w:pStyle w:val="a5"/>
        <w:tabs>
          <w:tab w:val="left" w:pos="0"/>
        </w:tabs>
        <w:ind w:left="0" w:firstLine="0"/>
        <w:jc w:val="center"/>
        <w:rPr>
          <w:b/>
          <w:sz w:val="28"/>
          <w:szCs w:val="28"/>
          <w:lang w:val="ru-RU"/>
        </w:rPr>
      </w:pPr>
    </w:p>
    <w:p w:rsidR="00772E56" w:rsidRPr="00416A6E" w:rsidRDefault="001540BE" w:rsidP="001540BE">
      <w:pPr>
        <w:pStyle w:val="ConsPlusNormal"/>
        <w:widowControl w:val="0"/>
        <w:tabs>
          <w:tab w:val="left" w:pos="0"/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40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192B86">
        <w:rPr>
          <w:rFonts w:ascii="Times New Roman" w:hAnsi="Times New Roman" w:cs="Times New Roman"/>
          <w:sz w:val="28"/>
          <w:szCs w:val="28"/>
        </w:rPr>
        <w:t>А</w:t>
      </w:r>
      <w:r w:rsidR="00772E56" w:rsidRPr="00416A6E">
        <w:rPr>
          <w:rFonts w:ascii="Times New Roman" w:hAnsi="Times New Roman" w:cs="Times New Roman"/>
          <w:sz w:val="28"/>
          <w:szCs w:val="28"/>
        </w:rPr>
        <w:t>дминистрация организует систематическое обучение своих муниципальных служащих и работников требованиям антимонопольного законодательства и антимонопольного комплаенса в следующих формах:</w:t>
      </w:r>
    </w:p>
    <w:p w:rsidR="00772E56" w:rsidRPr="00416A6E" w:rsidRDefault="00772E56" w:rsidP="001540BE">
      <w:pPr>
        <w:pStyle w:val="ConsPlusNormal"/>
        <w:tabs>
          <w:tab w:val="left" w:pos="0"/>
          <w:tab w:val="left" w:pos="851"/>
          <w:tab w:val="left" w:pos="1276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416A6E">
        <w:rPr>
          <w:rFonts w:ascii="Times New Roman" w:hAnsi="Times New Roman" w:cs="Times New Roman"/>
          <w:sz w:val="28"/>
          <w:szCs w:val="28"/>
        </w:rPr>
        <w:t>- вводный (первичный) инструктаж;</w:t>
      </w:r>
    </w:p>
    <w:p w:rsidR="00772E56" w:rsidRPr="00416A6E" w:rsidRDefault="00772E56" w:rsidP="001540BE">
      <w:pPr>
        <w:pStyle w:val="ConsPlusNormal"/>
        <w:tabs>
          <w:tab w:val="left" w:pos="0"/>
          <w:tab w:val="left" w:pos="851"/>
          <w:tab w:val="left" w:pos="1276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416A6E">
        <w:rPr>
          <w:rFonts w:ascii="Times New Roman" w:hAnsi="Times New Roman" w:cs="Times New Roman"/>
          <w:sz w:val="28"/>
          <w:szCs w:val="28"/>
        </w:rPr>
        <w:t>- целевой (внеплановый) инструктаж;</w:t>
      </w:r>
    </w:p>
    <w:p w:rsidR="00772E56" w:rsidRPr="00416A6E" w:rsidRDefault="00772E56" w:rsidP="001540BE">
      <w:pPr>
        <w:pStyle w:val="ConsPlusNormal"/>
        <w:tabs>
          <w:tab w:val="left" w:pos="0"/>
          <w:tab w:val="left" w:pos="851"/>
          <w:tab w:val="left" w:pos="1276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416A6E">
        <w:rPr>
          <w:rFonts w:ascii="Times New Roman" w:hAnsi="Times New Roman" w:cs="Times New Roman"/>
          <w:sz w:val="28"/>
          <w:szCs w:val="28"/>
        </w:rPr>
        <w:t>- повышение квалификации;</w:t>
      </w:r>
    </w:p>
    <w:p w:rsidR="00772E56" w:rsidRPr="00416A6E" w:rsidRDefault="00772E56" w:rsidP="001540BE">
      <w:pPr>
        <w:pStyle w:val="ConsPlusNormal"/>
        <w:tabs>
          <w:tab w:val="left" w:pos="0"/>
          <w:tab w:val="left" w:pos="851"/>
          <w:tab w:val="left" w:pos="1276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416A6E">
        <w:rPr>
          <w:rFonts w:ascii="Times New Roman" w:hAnsi="Times New Roman" w:cs="Times New Roman"/>
          <w:sz w:val="28"/>
          <w:szCs w:val="28"/>
        </w:rPr>
        <w:t>- плановая аттестация.</w:t>
      </w:r>
    </w:p>
    <w:p w:rsidR="00772E56" w:rsidRPr="00416A6E" w:rsidRDefault="001540BE" w:rsidP="001540BE">
      <w:pPr>
        <w:pStyle w:val="ConsPlusNormal"/>
        <w:widowControl w:val="0"/>
        <w:tabs>
          <w:tab w:val="left" w:pos="0"/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8.2. </w:t>
      </w:r>
      <w:r w:rsidR="00772E56" w:rsidRPr="00416A6E">
        <w:rPr>
          <w:rFonts w:ascii="Times New Roman" w:hAnsi="Times New Roman" w:cs="Times New Roman"/>
          <w:sz w:val="28"/>
          <w:szCs w:val="28"/>
        </w:rPr>
        <w:t xml:space="preserve">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муниципальных служащих (работников) </w:t>
      </w:r>
      <w:r w:rsidR="00772E56">
        <w:rPr>
          <w:rFonts w:ascii="Times New Roman" w:hAnsi="Times New Roman" w:cs="Times New Roman"/>
          <w:sz w:val="28"/>
          <w:szCs w:val="28"/>
        </w:rPr>
        <w:t>А</w:t>
      </w:r>
      <w:r w:rsidR="00772E56" w:rsidRPr="00416A6E">
        <w:rPr>
          <w:rFonts w:ascii="Times New Roman" w:hAnsi="Times New Roman" w:cs="Times New Roman"/>
          <w:sz w:val="28"/>
          <w:szCs w:val="28"/>
        </w:rPr>
        <w:t>дминистрации на муниципальную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772E56" w:rsidRPr="00416A6E" w:rsidRDefault="001540BE" w:rsidP="001540BE">
      <w:pPr>
        <w:pStyle w:val="ConsPlusNormal"/>
        <w:widowControl w:val="0"/>
        <w:tabs>
          <w:tab w:val="left" w:pos="0"/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8.3. </w:t>
      </w:r>
      <w:r w:rsidR="00772E56" w:rsidRPr="00416A6E">
        <w:rPr>
          <w:rFonts w:ascii="Times New Roman" w:hAnsi="Times New Roman" w:cs="Times New Roman"/>
          <w:sz w:val="28"/>
          <w:szCs w:val="28"/>
        </w:rPr>
        <w:t xml:space="preserve">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должностным лицом признаков нарушения (установления факта) антимонопольного законодательства в деятельности </w:t>
      </w:r>
      <w:r w:rsidR="00772E56">
        <w:rPr>
          <w:rFonts w:ascii="Times New Roman" w:hAnsi="Times New Roman" w:cs="Times New Roman"/>
          <w:sz w:val="28"/>
          <w:szCs w:val="28"/>
        </w:rPr>
        <w:t>А</w:t>
      </w:r>
      <w:r w:rsidR="00772E56" w:rsidRPr="00416A6E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772E56" w:rsidRPr="00416A6E" w:rsidRDefault="001540BE" w:rsidP="001540BE">
      <w:pPr>
        <w:pStyle w:val="ConsPlusNormal"/>
        <w:widowControl w:val="0"/>
        <w:tabs>
          <w:tab w:val="left" w:pos="0"/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8.4. </w:t>
      </w:r>
      <w:r w:rsidR="00772E56" w:rsidRPr="00416A6E">
        <w:rPr>
          <w:rFonts w:ascii="Times New Roman" w:hAnsi="Times New Roman" w:cs="Times New Roman"/>
          <w:sz w:val="28"/>
          <w:szCs w:val="28"/>
        </w:rPr>
        <w:t xml:space="preserve">Организация повышения квалификации муниципальных служащих (работников) в части изучения требований антимонопольного законодательства осуществляется в соответствии с законодательством. </w:t>
      </w:r>
    </w:p>
    <w:p w:rsidR="00772E56" w:rsidRPr="00416A6E" w:rsidRDefault="001540BE" w:rsidP="001540BE">
      <w:pPr>
        <w:pStyle w:val="ConsPlusNormal"/>
        <w:widowControl w:val="0"/>
        <w:tabs>
          <w:tab w:val="left" w:pos="0"/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8.5.</w:t>
      </w:r>
      <w:r w:rsidR="00772E56" w:rsidRPr="00416A6E">
        <w:rPr>
          <w:rFonts w:ascii="Times New Roman" w:hAnsi="Times New Roman" w:cs="Times New Roman"/>
          <w:sz w:val="28"/>
          <w:szCs w:val="28"/>
        </w:rPr>
        <w:t xml:space="preserve"> Организация проведения аттестации муниципальных служащих (работников), в том числе по вопросам антимонопольного комплаенса, </w:t>
      </w:r>
      <w:r w:rsidR="00772E56" w:rsidRPr="00416A6E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соответствии с законодательством.</w:t>
      </w:r>
    </w:p>
    <w:p w:rsidR="00772E56" w:rsidRPr="00416A6E" w:rsidRDefault="001540BE" w:rsidP="001540BE">
      <w:pPr>
        <w:pStyle w:val="ConsPlusNormal"/>
        <w:widowControl w:val="0"/>
        <w:tabs>
          <w:tab w:val="left" w:pos="0"/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8.6. </w:t>
      </w:r>
      <w:r w:rsidR="00772E56" w:rsidRPr="00416A6E">
        <w:rPr>
          <w:rFonts w:ascii="Times New Roman" w:hAnsi="Times New Roman" w:cs="Times New Roman"/>
          <w:sz w:val="28"/>
          <w:szCs w:val="28"/>
        </w:rPr>
        <w:t xml:space="preserve">Информация о проведении ознакомления муниципальных служащих (работников) с </w:t>
      </w:r>
      <w:proofErr w:type="gramStart"/>
      <w:r w:rsidR="00772E56" w:rsidRPr="00416A6E">
        <w:rPr>
          <w:rFonts w:ascii="Times New Roman" w:hAnsi="Times New Roman" w:cs="Times New Roman"/>
          <w:sz w:val="28"/>
          <w:szCs w:val="28"/>
        </w:rPr>
        <w:t>антимонопольным</w:t>
      </w:r>
      <w:proofErr w:type="gramEnd"/>
      <w:r w:rsidR="00772E56" w:rsidRPr="0041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E56" w:rsidRPr="00416A6E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772E56" w:rsidRPr="00416A6E">
        <w:rPr>
          <w:rFonts w:ascii="Times New Roman" w:hAnsi="Times New Roman" w:cs="Times New Roman"/>
          <w:sz w:val="28"/>
          <w:szCs w:val="28"/>
        </w:rPr>
        <w:t xml:space="preserve">, а также о проведении обучающих мероприятий включается в Доклад об антимонопольном </w:t>
      </w:r>
      <w:proofErr w:type="spellStart"/>
      <w:r w:rsidR="00772E56" w:rsidRPr="00416A6E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772E56" w:rsidRPr="00416A6E">
        <w:rPr>
          <w:rFonts w:ascii="Times New Roman" w:hAnsi="Times New Roman" w:cs="Times New Roman"/>
          <w:sz w:val="28"/>
          <w:szCs w:val="28"/>
        </w:rPr>
        <w:t>.</w:t>
      </w:r>
    </w:p>
    <w:p w:rsidR="00772E56" w:rsidRPr="00416A6E" w:rsidRDefault="00772E56" w:rsidP="00772E56">
      <w:pPr>
        <w:pStyle w:val="Default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DD6614" w:rsidRPr="001540BE" w:rsidRDefault="00DD6614" w:rsidP="00DD6614">
      <w:pPr>
        <w:pStyle w:val="a5"/>
        <w:tabs>
          <w:tab w:val="left" w:pos="0"/>
        </w:tabs>
        <w:ind w:left="0" w:firstLine="0"/>
        <w:jc w:val="center"/>
        <w:rPr>
          <w:color w:val="000000" w:themeColor="text1"/>
          <w:sz w:val="28"/>
          <w:lang w:val="ru-RU"/>
        </w:rPr>
      </w:pPr>
      <w:r w:rsidRPr="001540BE">
        <w:rPr>
          <w:color w:val="000000" w:themeColor="text1"/>
          <w:sz w:val="28"/>
        </w:rPr>
        <w:t>IX</w:t>
      </w:r>
      <w:r w:rsidRPr="001540BE">
        <w:rPr>
          <w:color w:val="000000" w:themeColor="text1"/>
          <w:sz w:val="28"/>
          <w:lang w:val="ru-RU"/>
        </w:rPr>
        <w:t>. Ответственность</w:t>
      </w:r>
    </w:p>
    <w:p w:rsidR="00DD6614" w:rsidRPr="00CD1A0D" w:rsidRDefault="00DD6614" w:rsidP="00DD6614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Pr="00CD1A0D" w:rsidRDefault="00DD6614" w:rsidP="00DD6614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  <w:r w:rsidRPr="00CD1A0D">
        <w:rPr>
          <w:color w:val="000000" w:themeColor="text1"/>
          <w:sz w:val="28"/>
          <w:lang w:val="ru-RU"/>
        </w:rPr>
        <w:tab/>
      </w:r>
      <w:r>
        <w:rPr>
          <w:color w:val="000000" w:themeColor="text1"/>
          <w:sz w:val="28"/>
          <w:lang w:val="ru-RU"/>
        </w:rPr>
        <w:t>Муниципальные служащие а</w:t>
      </w:r>
      <w:r w:rsidRPr="00CD1A0D">
        <w:rPr>
          <w:color w:val="000000" w:themeColor="text1"/>
          <w:sz w:val="28"/>
          <w:lang w:val="ru-RU"/>
        </w:rPr>
        <w:t>дминистрации ЧГО несут дисциплинарную ответственность в соответствии с законодательством Российской Федерации за неисполнение внутренних документов, регламентирующих процедуры и мероприятия антимонопольного комплаенса.</w:t>
      </w:r>
    </w:p>
    <w:p w:rsidR="00DD6614" w:rsidRPr="00CD1A0D" w:rsidRDefault="00DD6614" w:rsidP="00DD6614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Pr="00CD1A0D" w:rsidRDefault="00DD6614" w:rsidP="00DD6614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EA6C49" w:rsidRPr="00CD1A0D" w:rsidRDefault="00EA6C49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EA6C49" w:rsidRPr="00CD1A0D" w:rsidRDefault="00EA6C49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EA6C49" w:rsidRPr="00CD1A0D" w:rsidRDefault="00EA6C49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EA6C49" w:rsidRPr="00CD1A0D" w:rsidRDefault="00EA6C49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EA6C49" w:rsidRPr="00CD1A0D" w:rsidRDefault="00EA6C49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EA6C49" w:rsidRDefault="00EA6C49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DD6614" w:rsidRPr="00CD1A0D" w:rsidRDefault="00DD6614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EA6C49" w:rsidRPr="00CD1A0D" w:rsidRDefault="00EA6C49" w:rsidP="00CD1A0D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</w:p>
    <w:p w:rsidR="003A3CA7" w:rsidRDefault="003A3CA7" w:rsidP="00C17E0F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</w:p>
    <w:p w:rsidR="003A3CA7" w:rsidRDefault="003A3CA7" w:rsidP="00C17E0F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</w:p>
    <w:p w:rsidR="003A3CA7" w:rsidRDefault="003A3CA7" w:rsidP="00C17E0F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</w:p>
    <w:p w:rsidR="003A3CA7" w:rsidRDefault="003A3CA7" w:rsidP="00C17E0F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</w:p>
    <w:p w:rsidR="00702ACD" w:rsidRPr="00CF7178" w:rsidRDefault="00702ACD" w:rsidP="00702ACD">
      <w:pPr>
        <w:pStyle w:val="a3"/>
        <w:jc w:val="both"/>
        <w:rPr>
          <w:color w:val="000000" w:themeColor="text1"/>
          <w:lang w:val="ru-RU"/>
        </w:rPr>
      </w:pPr>
    </w:p>
    <w:p w:rsidR="00B2007A" w:rsidRDefault="00B2007A" w:rsidP="00702ACD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</w:p>
    <w:p w:rsidR="00B2007A" w:rsidRDefault="00B2007A" w:rsidP="00702ACD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</w:p>
    <w:p w:rsidR="00B2007A" w:rsidRDefault="00B2007A" w:rsidP="00702ACD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</w:p>
    <w:p w:rsidR="00B2007A" w:rsidRDefault="00B2007A" w:rsidP="00702ACD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</w:p>
    <w:p w:rsidR="00702ACD" w:rsidRPr="00C17E0F" w:rsidRDefault="00702ACD" w:rsidP="00702ACD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lastRenderedPageBreak/>
        <w:t xml:space="preserve">Приложение </w:t>
      </w:r>
      <w:r w:rsidRPr="00C17E0F">
        <w:rPr>
          <w:color w:val="000000" w:themeColor="text1"/>
          <w:sz w:val="24"/>
          <w:szCs w:val="24"/>
          <w:lang w:val="ru-RU"/>
        </w:rPr>
        <w:t>1</w:t>
      </w:r>
    </w:p>
    <w:p w:rsidR="00702ACD" w:rsidRPr="00C17E0F" w:rsidRDefault="00702ACD" w:rsidP="00702ACD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>к Положению об организации системы</w:t>
      </w:r>
    </w:p>
    <w:p w:rsidR="00702ACD" w:rsidRPr="00C17E0F" w:rsidRDefault="00702ACD" w:rsidP="00702ACD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 xml:space="preserve"> внутреннего обеспечения соответствия </w:t>
      </w:r>
    </w:p>
    <w:p w:rsidR="00702ACD" w:rsidRPr="00C17E0F" w:rsidRDefault="00702ACD" w:rsidP="00702ACD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 xml:space="preserve">требованиям </w:t>
      </w:r>
      <w:proofErr w:type="gramStart"/>
      <w:r w:rsidRPr="00C17E0F">
        <w:rPr>
          <w:color w:val="000000" w:themeColor="text1"/>
          <w:sz w:val="24"/>
          <w:szCs w:val="24"/>
          <w:lang w:val="ru-RU"/>
        </w:rPr>
        <w:t>антимонопольного</w:t>
      </w:r>
      <w:proofErr w:type="gramEnd"/>
    </w:p>
    <w:p w:rsidR="00702ACD" w:rsidRPr="00C17E0F" w:rsidRDefault="00702ACD" w:rsidP="00702ACD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законодательства в а</w:t>
      </w:r>
      <w:r w:rsidRPr="00C17E0F">
        <w:rPr>
          <w:color w:val="000000" w:themeColor="text1"/>
          <w:sz w:val="24"/>
          <w:szCs w:val="24"/>
          <w:lang w:val="ru-RU"/>
        </w:rPr>
        <w:t>дминистрации</w:t>
      </w:r>
    </w:p>
    <w:p w:rsidR="00702ACD" w:rsidRPr="00C17E0F" w:rsidRDefault="00702ACD" w:rsidP="00702ACD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 xml:space="preserve">Чебаркульского городского округа </w:t>
      </w:r>
    </w:p>
    <w:p w:rsidR="00702ACD" w:rsidRDefault="00702ACD" w:rsidP="00702ACD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 xml:space="preserve">(антимонопольный </w:t>
      </w:r>
      <w:proofErr w:type="spellStart"/>
      <w:r w:rsidRPr="00C17E0F">
        <w:rPr>
          <w:color w:val="000000" w:themeColor="text1"/>
          <w:sz w:val="24"/>
          <w:szCs w:val="24"/>
          <w:lang w:val="ru-RU"/>
        </w:rPr>
        <w:t>комплаенс</w:t>
      </w:r>
      <w:proofErr w:type="spellEnd"/>
      <w:r w:rsidRPr="00C17E0F">
        <w:rPr>
          <w:color w:val="000000" w:themeColor="text1"/>
          <w:sz w:val="24"/>
          <w:szCs w:val="24"/>
          <w:lang w:val="ru-RU"/>
        </w:rPr>
        <w:t>)</w:t>
      </w:r>
    </w:p>
    <w:p w:rsidR="00EA6C49" w:rsidRPr="00C17E0F" w:rsidRDefault="00EA6C49" w:rsidP="00C17E0F">
      <w:pPr>
        <w:pStyle w:val="a5"/>
        <w:tabs>
          <w:tab w:val="left" w:pos="0"/>
        </w:tabs>
        <w:ind w:left="0" w:firstLine="0"/>
        <w:jc w:val="center"/>
        <w:rPr>
          <w:color w:val="000000" w:themeColor="text1"/>
          <w:sz w:val="24"/>
          <w:lang w:val="ru-RU"/>
        </w:rPr>
      </w:pPr>
      <w:r w:rsidRPr="00C17E0F">
        <w:rPr>
          <w:color w:val="000000" w:themeColor="text1"/>
          <w:sz w:val="24"/>
          <w:lang w:val="ru-RU"/>
        </w:rPr>
        <w:t>Перечень нарушений</w:t>
      </w:r>
    </w:p>
    <w:p w:rsidR="00EA6C49" w:rsidRPr="00C17E0F" w:rsidRDefault="00C17E0F" w:rsidP="00C17E0F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>Таблица</w:t>
      </w:r>
      <w:r w:rsidR="00EA6C49" w:rsidRPr="00C17E0F">
        <w:rPr>
          <w:color w:val="000000" w:themeColor="text1"/>
          <w:sz w:val="24"/>
          <w:lang w:val="ru-RU"/>
        </w:rPr>
        <w:t xml:space="preserve"> 1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1418"/>
        <w:gridCol w:w="1417"/>
        <w:gridCol w:w="7"/>
        <w:gridCol w:w="2290"/>
        <w:gridCol w:w="1944"/>
        <w:gridCol w:w="1348"/>
        <w:gridCol w:w="1215"/>
      </w:tblGrid>
      <w:tr w:rsidR="00EA6C49" w:rsidRPr="000D5A17" w:rsidTr="004C0767">
        <w:trPr>
          <w:trHeight w:val="1115"/>
        </w:trPr>
        <w:tc>
          <w:tcPr>
            <w:tcW w:w="1418" w:type="dxa"/>
          </w:tcPr>
          <w:p w:rsidR="00EA6C49" w:rsidRPr="00C17E0F" w:rsidRDefault="00EA6C49" w:rsidP="004C0767">
            <w:pPr>
              <w:pStyle w:val="a5"/>
              <w:tabs>
                <w:tab w:val="left" w:pos="-142"/>
              </w:tabs>
              <w:ind w:left="-108" w:right="-108" w:firstLine="0"/>
              <w:jc w:val="center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Нарушенная норма</w:t>
            </w:r>
          </w:p>
        </w:tc>
        <w:tc>
          <w:tcPr>
            <w:tcW w:w="1424" w:type="dxa"/>
            <w:gridSpan w:val="2"/>
          </w:tcPr>
          <w:p w:rsidR="00EA6C49" w:rsidRPr="00C17E0F" w:rsidRDefault="00EA6C49" w:rsidP="004C0767">
            <w:pPr>
              <w:pStyle w:val="a5"/>
              <w:tabs>
                <w:tab w:val="left" w:pos="0"/>
              </w:tabs>
              <w:ind w:left="-108" w:right="-108" w:firstLine="0"/>
              <w:jc w:val="center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Суть нарушения и результат рассмотрения</w:t>
            </w:r>
          </w:p>
        </w:tc>
        <w:tc>
          <w:tcPr>
            <w:tcW w:w="2290" w:type="dxa"/>
          </w:tcPr>
          <w:p w:rsidR="00EA6C49" w:rsidRPr="00C17E0F" w:rsidRDefault="00EA6C49" w:rsidP="004C0767">
            <w:pPr>
              <w:pStyle w:val="a5"/>
              <w:tabs>
                <w:tab w:val="left" w:pos="0"/>
              </w:tabs>
              <w:ind w:left="-108" w:right="-108" w:firstLine="0"/>
              <w:jc w:val="center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Последствия нарушения и результат рассмотрения</w:t>
            </w:r>
          </w:p>
        </w:tc>
        <w:tc>
          <w:tcPr>
            <w:tcW w:w="1944" w:type="dxa"/>
          </w:tcPr>
          <w:p w:rsidR="00EA6C49" w:rsidRPr="00C17E0F" w:rsidRDefault="00EA6C49" w:rsidP="004C0767">
            <w:pPr>
              <w:pStyle w:val="a5"/>
              <w:tabs>
                <w:tab w:val="left" w:pos="0"/>
              </w:tabs>
              <w:ind w:left="-108" w:right="-108" w:firstLine="0"/>
              <w:jc w:val="center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Позиция антимонопольного органа</w:t>
            </w:r>
          </w:p>
        </w:tc>
        <w:tc>
          <w:tcPr>
            <w:tcW w:w="1348" w:type="dxa"/>
          </w:tcPr>
          <w:p w:rsidR="00EA6C49" w:rsidRPr="00C17E0F" w:rsidRDefault="00EA6C49" w:rsidP="004C0767">
            <w:pPr>
              <w:pStyle w:val="a5"/>
              <w:tabs>
                <w:tab w:val="left" w:pos="0"/>
              </w:tabs>
              <w:ind w:left="-108" w:right="-108" w:firstLine="0"/>
              <w:jc w:val="center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Сведения о мерах по устранению</w:t>
            </w:r>
          </w:p>
        </w:tc>
        <w:tc>
          <w:tcPr>
            <w:tcW w:w="1215" w:type="dxa"/>
          </w:tcPr>
          <w:p w:rsidR="00EA6C49" w:rsidRPr="00C17E0F" w:rsidRDefault="00EA6C49" w:rsidP="004C0767">
            <w:pPr>
              <w:pStyle w:val="a5"/>
              <w:tabs>
                <w:tab w:val="left" w:pos="0"/>
              </w:tabs>
              <w:ind w:left="-108" w:right="-108" w:firstLine="0"/>
              <w:jc w:val="center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Сведения о мерах по недопущению повтора</w:t>
            </w:r>
          </w:p>
        </w:tc>
      </w:tr>
      <w:tr w:rsidR="00EA6C49" w:rsidRPr="000D5A17" w:rsidTr="001540BE">
        <w:trPr>
          <w:trHeight w:val="296"/>
        </w:trPr>
        <w:tc>
          <w:tcPr>
            <w:tcW w:w="1418" w:type="dxa"/>
          </w:tcPr>
          <w:p w:rsidR="00EA6C49" w:rsidRPr="00C17E0F" w:rsidRDefault="00EA6C49" w:rsidP="00C17E0F">
            <w:pPr>
              <w:pStyle w:val="a5"/>
              <w:tabs>
                <w:tab w:val="left" w:pos="0"/>
              </w:tabs>
              <w:ind w:left="0" w:firstLine="0"/>
              <w:jc w:val="right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A6C49" w:rsidRPr="00C17E0F" w:rsidRDefault="00EA6C49" w:rsidP="00C17E0F">
            <w:pPr>
              <w:pStyle w:val="a5"/>
              <w:tabs>
                <w:tab w:val="left" w:pos="0"/>
              </w:tabs>
              <w:ind w:left="0" w:firstLine="0"/>
              <w:jc w:val="right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2297" w:type="dxa"/>
            <w:gridSpan w:val="2"/>
          </w:tcPr>
          <w:p w:rsidR="00EA6C49" w:rsidRPr="00C17E0F" w:rsidRDefault="00EA6C49" w:rsidP="00C17E0F">
            <w:pPr>
              <w:pStyle w:val="a5"/>
              <w:tabs>
                <w:tab w:val="left" w:pos="0"/>
              </w:tabs>
              <w:ind w:left="0" w:firstLine="0"/>
              <w:jc w:val="right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944" w:type="dxa"/>
          </w:tcPr>
          <w:p w:rsidR="00EA6C49" w:rsidRPr="00C17E0F" w:rsidRDefault="00EA6C49" w:rsidP="00C17E0F">
            <w:pPr>
              <w:pStyle w:val="a5"/>
              <w:tabs>
                <w:tab w:val="left" w:pos="0"/>
              </w:tabs>
              <w:ind w:left="0" w:firstLine="0"/>
              <w:jc w:val="right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348" w:type="dxa"/>
          </w:tcPr>
          <w:p w:rsidR="00EA6C49" w:rsidRPr="00C17E0F" w:rsidRDefault="00EA6C49" w:rsidP="00C17E0F">
            <w:pPr>
              <w:pStyle w:val="a5"/>
              <w:tabs>
                <w:tab w:val="left" w:pos="0"/>
              </w:tabs>
              <w:ind w:left="0" w:firstLine="0"/>
              <w:jc w:val="right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215" w:type="dxa"/>
          </w:tcPr>
          <w:p w:rsidR="00EA6C49" w:rsidRPr="00C17E0F" w:rsidRDefault="00EA6C49" w:rsidP="00C17E0F">
            <w:pPr>
              <w:pStyle w:val="a5"/>
              <w:tabs>
                <w:tab w:val="left" w:pos="0"/>
              </w:tabs>
              <w:ind w:left="0" w:firstLine="0"/>
              <w:jc w:val="right"/>
              <w:rPr>
                <w:color w:val="000000" w:themeColor="text1"/>
                <w:sz w:val="24"/>
                <w:lang w:val="ru-RU"/>
              </w:rPr>
            </w:pPr>
          </w:p>
        </w:tc>
      </w:tr>
    </w:tbl>
    <w:p w:rsidR="00C17E0F" w:rsidRDefault="00C17E0F" w:rsidP="00C17E0F">
      <w:pPr>
        <w:pStyle w:val="a5"/>
        <w:tabs>
          <w:tab w:val="left" w:pos="0"/>
        </w:tabs>
        <w:ind w:left="0" w:firstLine="0"/>
        <w:jc w:val="center"/>
        <w:rPr>
          <w:color w:val="000000" w:themeColor="text1"/>
          <w:sz w:val="24"/>
          <w:lang w:val="ru-RU"/>
        </w:rPr>
      </w:pPr>
    </w:p>
    <w:p w:rsidR="00EA6C49" w:rsidRPr="00C17E0F" w:rsidRDefault="00EA6C49" w:rsidP="00C17E0F">
      <w:pPr>
        <w:pStyle w:val="a5"/>
        <w:tabs>
          <w:tab w:val="left" w:pos="0"/>
        </w:tabs>
        <w:ind w:left="0" w:firstLine="0"/>
        <w:jc w:val="center"/>
        <w:rPr>
          <w:color w:val="000000" w:themeColor="text1"/>
          <w:sz w:val="24"/>
          <w:lang w:val="ru-RU"/>
        </w:rPr>
      </w:pPr>
      <w:r w:rsidRPr="00C17E0F">
        <w:rPr>
          <w:color w:val="000000" w:themeColor="text1"/>
          <w:sz w:val="24"/>
          <w:lang w:val="ru-RU"/>
        </w:rPr>
        <w:t>Карта комплаенс-рисков</w:t>
      </w:r>
    </w:p>
    <w:p w:rsidR="00DA1132" w:rsidRPr="00C17E0F" w:rsidRDefault="00C17E0F" w:rsidP="00C17E0F">
      <w:pPr>
        <w:pStyle w:val="a5"/>
        <w:tabs>
          <w:tab w:val="left" w:pos="0"/>
        </w:tabs>
        <w:ind w:left="0" w:firstLine="0"/>
        <w:jc w:val="right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>Таблица</w:t>
      </w:r>
      <w:r w:rsidR="00EA6C49" w:rsidRPr="00C17E0F">
        <w:rPr>
          <w:color w:val="000000" w:themeColor="text1"/>
          <w:sz w:val="24"/>
          <w:lang w:val="ru-RU"/>
        </w:rPr>
        <w:t xml:space="preserve"> 2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999"/>
        <w:gridCol w:w="1237"/>
        <w:gridCol w:w="1626"/>
        <w:gridCol w:w="1626"/>
        <w:gridCol w:w="1504"/>
        <w:gridCol w:w="1386"/>
        <w:gridCol w:w="1261"/>
      </w:tblGrid>
      <w:tr w:rsidR="00B4396A" w:rsidRPr="00C17E0F" w:rsidTr="001540BE">
        <w:trPr>
          <w:trHeight w:val="660"/>
        </w:trPr>
        <w:tc>
          <w:tcPr>
            <w:tcW w:w="999" w:type="dxa"/>
          </w:tcPr>
          <w:p w:rsidR="00EA6C49" w:rsidRPr="00C17E0F" w:rsidRDefault="00EA6C49" w:rsidP="004C0767">
            <w:pPr>
              <w:ind w:left="-108" w:right="-102"/>
              <w:jc w:val="center"/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Уровень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риска</w:t>
            </w:r>
            <w:proofErr w:type="spellEnd"/>
          </w:p>
        </w:tc>
        <w:tc>
          <w:tcPr>
            <w:tcW w:w="1237" w:type="dxa"/>
          </w:tcPr>
          <w:p w:rsidR="00EA6C49" w:rsidRPr="00C17E0F" w:rsidRDefault="00D853C1" w:rsidP="004C0767">
            <w:pPr>
              <w:ind w:left="-108" w:right="-102"/>
              <w:jc w:val="center"/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Вид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риска</w:t>
            </w:r>
            <w:proofErr w:type="spellEnd"/>
            <w:r w:rsidRPr="00C17E0F">
              <w:rPr>
                <w:sz w:val="24"/>
              </w:rPr>
              <w:t xml:space="preserve"> (</w:t>
            </w:r>
            <w:proofErr w:type="spellStart"/>
            <w:r w:rsidRPr="00C17E0F">
              <w:rPr>
                <w:sz w:val="24"/>
              </w:rPr>
              <w:t>описание</w:t>
            </w:r>
            <w:proofErr w:type="spellEnd"/>
            <w:r w:rsidRPr="00C17E0F">
              <w:rPr>
                <w:sz w:val="24"/>
              </w:rPr>
              <w:t>)</w:t>
            </w:r>
          </w:p>
        </w:tc>
        <w:tc>
          <w:tcPr>
            <w:tcW w:w="1626" w:type="dxa"/>
          </w:tcPr>
          <w:p w:rsidR="00EA6C49" w:rsidRPr="00C17E0F" w:rsidRDefault="00D853C1" w:rsidP="004C0767">
            <w:pPr>
              <w:ind w:left="-108" w:right="-102"/>
              <w:jc w:val="center"/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Причины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возникновения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рисков</w:t>
            </w:r>
            <w:proofErr w:type="spellEnd"/>
            <w:r w:rsidRPr="00C17E0F">
              <w:rPr>
                <w:sz w:val="24"/>
              </w:rPr>
              <w:t xml:space="preserve"> (</w:t>
            </w:r>
            <w:proofErr w:type="spellStart"/>
            <w:r w:rsidRPr="00C17E0F">
              <w:rPr>
                <w:sz w:val="24"/>
              </w:rPr>
              <w:t>описание</w:t>
            </w:r>
            <w:proofErr w:type="spellEnd"/>
            <w:r w:rsidRPr="00C17E0F">
              <w:rPr>
                <w:sz w:val="24"/>
              </w:rPr>
              <w:t>)</w:t>
            </w:r>
          </w:p>
        </w:tc>
        <w:tc>
          <w:tcPr>
            <w:tcW w:w="1626" w:type="dxa"/>
          </w:tcPr>
          <w:p w:rsidR="00EA6C49" w:rsidRPr="00C17E0F" w:rsidRDefault="00D853C1" w:rsidP="004C0767">
            <w:pPr>
              <w:ind w:left="-108" w:right="-102"/>
              <w:jc w:val="center"/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Условия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возникновения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рисков</w:t>
            </w:r>
            <w:proofErr w:type="spellEnd"/>
            <w:r w:rsidRPr="00C17E0F">
              <w:rPr>
                <w:sz w:val="24"/>
              </w:rPr>
              <w:t xml:space="preserve"> (</w:t>
            </w:r>
            <w:proofErr w:type="spellStart"/>
            <w:r w:rsidRPr="00C17E0F">
              <w:rPr>
                <w:sz w:val="24"/>
              </w:rPr>
              <w:t>описание</w:t>
            </w:r>
            <w:proofErr w:type="spellEnd"/>
            <w:r w:rsidRPr="00C17E0F">
              <w:rPr>
                <w:sz w:val="24"/>
              </w:rPr>
              <w:t>)</w:t>
            </w:r>
          </w:p>
        </w:tc>
        <w:tc>
          <w:tcPr>
            <w:tcW w:w="1504" w:type="dxa"/>
          </w:tcPr>
          <w:p w:rsidR="00EA6C49" w:rsidRPr="00052FD5" w:rsidRDefault="00D853C1" w:rsidP="004C0767">
            <w:pPr>
              <w:ind w:left="-108" w:right="-102"/>
              <w:jc w:val="center"/>
              <w:rPr>
                <w:sz w:val="24"/>
                <w:lang w:val="ru-RU"/>
              </w:rPr>
            </w:pPr>
            <w:r w:rsidRPr="00052FD5">
              <w:rPr>
                <w:sz w:val="24"/>
                <w:lang w:val="ru-RU"/>
              </w:rPr>
              <w:t>Общие меры по минимизации и устранению рисков</w:t>
            </w:r>
          </w:p>
        </w:tc>
        <w:tc>
          <w:tcPr>
            <w:tcW w:w="1386" w:type="dxa"/>
          </w:tcPr>
          <w:p w:rsidR="00EA6C49" w:rsidRPr="00C17E0F" w:rsidRDefault="00D853C1" w:rsidP="004C0767">
            <w:pPr>
              <w:ind w:left="-108" w:right="-102"/>
              <w:jc w:val="center"/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Наличие</w:t>
            </w:r>
            <w:proofErr w:type="spellEnd"/>
            <w:r w:rsidRPr="00C17E0F">
              <w:rPr>
                <w:sz w:val="24"/>
              </w:rPr>
              <w:t xml:space="preserve"> (</w:t>
            </w:r>
            <w:proofErr w:type="spellStart"/>
            <w:r w:rsidRPr="00C17E0F">
              <w:rPr>
                <w:sz w:val="24"/>
              </w:rPr>
              <w:t>отсутствие</w:t>
            </w:r>
            <w:proofErr w:type="spellEnd"/>
            <w:r w:rsidRPr="00C17E0F">
              <w:rPr>
                <w:sz w:val="24"/>
              </w:rPr>
              <w:t xml:space="preserve">) </w:t>
            </w:r>
            <w:proofErr w:type="spellStart"/>
            <w:r w:rsidRPr="00C17E0F">
              <w:rPr>
                <w:sz w:val="24"/>
              </w:rPr>
              <w:t>остаточных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рисков</w:t>
            </w:r>
            <w:proofErr w:type="spellEnd"/>
          </w:p>
        </w:tc>
        <w:tc>
          <w:tcPr>
            <w:tcW w:w="1261" w:type="dxa"/>
          </w:tcPr>
          <w:p w:rsidR="00EA6C49" w:rsidRPr="00C17E0F" w:rsidRDefault="00D853C1" w:rsidP="004C0767">
            <w:pPr>
              <w:ind w:left="-108" w:right="-102"/>
              <w:jc w:val="center"/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Вероятность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повторного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возникновения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рисков</w:t>
            </w:r>
            <w:proofErr w:type="spellEnd"/>
          </w:p>
        </w:tc>
      </w:tr>
      <w:tr w:rsidR="00B4396A" w:rsidRPr="00C17E0F" w:rsidTr="001540BE">
        <w:trPr>
          <w:trHeight w:val="337"/>
        </w:trPr>
        <w:tc>
          <w:tcPr>
            <w:tcW w:w="999" w:type="dxa"/>
          </w:tcPr>
          <w:p w:rsidR="00EA6C49" w:rsidRPr="00C17E0F" w:rsidRDefault="00EA6C49" w:rsidP="00C17E0F">
            <w:pPr>
              <w:rPr>
                <w:sz w:val="24"/>
              </w:rPr>
            </w:pPr>
          </w:p>
        </w:tc>
        <w:tc>
          <w:tcPr>
            <w:tcW w:w="1237" w:type="dxa"/>
          </w:tcPr>
          <w:p w:rsidR="00EA6C49" w:rsidRPr="00C17E0F" w:rsidRDefault="00EA6C49" w:rsidP="00C17E0F">
            <w:pPr>
              <w:rPr>
                <w:sz w:val="24"/>
              </w:rPr>
            </w:pPr>
          </w:p>
        </w:tc>
        <w:tc>
          <w:tcPr>
            <w:tcW w:w="1626" w:type="dxa"/>
          </w:tcPr>
          <w:p w:rsidR="00EA6C49" w:rsidRPr="00C17E0F" w:rsidRDefault="00EA6C49" w:rsidP="00C17E0F">
            <w:pPr>
              <w:rPr>
                <w:sz w:val="24"/>
              </w:rPr>
            </w:pPr>
          </w:p>
        </w:tc>
        <w:tc>
          <w:tcPr>
            <w:tcW w:w="1626" w:type="dxa"/>
          </w:tcPr>
          <w:p w:rsidR="00EA6C49" w:rsidRPr="00C17E0F" w:rsidRDefault="00EA6C49" w:rsidP="00C17E0F">
            <w:pPr>
              <w:rPr>
                <w:sz w:val="24"/>
              </w:rPr>
            </w:pPr>
          </w:p>
        </w:tc>
        <w:tc>
          <w:tcPr>
            <w:tcW w:w="1504" w:type="dxa"/>
          </w:tcPr>
          <w:p w:rsidR="00EA6C49" w:rsidRPr="00C17E0F" w:rsidRDefault="00EA6C49" w:rsidP="00C17E0F">
            <w:pPr>
              <w:rPr>
                <w:sz w:val="24"/>
              </w:rPr>
            </w:pPr>
          </w:p>
        </w:tc>
        <w:tc>
          <w:tcPr>
            <w:tcW w:w="1386" w:type="dxa"/>
          </w:tcPr>
          <w:p w:rsidR="00EA6C49" w:rsidRPr="00C17E0F" w:rsidRDefault="00EA6C49" w:rsidP="00C17E0F">
            <w:pPr>
              <w:rPr>
                <w:sz w:val="24"/>
              </w:rPr>
            </w:pPr>
          </w:p>
        </w:tc>
        <w:tc>
          <w:tcPr>
            <w:tcW w:w="1261" w:type="dxa"/>
          </w:tcPr>
          <w:p w:rsidR="00EA6C49" w:rsidRPr="00C17E0F" w:rsidRDefault="00EA6C49" w:rsidP="00C17E0F">
            <w:pPr>
              <w:rPr>
                <w:sz w:val="24"/>
              </w:rPr>
            </w:pPr>
          </w:p>
        </w:tc>
      </w:tr>
    </w:tbl>
    <w:p w:rsidR="00C17E0F" w:rsidRDefault="00C17E0F" w:rsidP="00C17E0F">
      <w:pPr>
        <w:jc w:val="center"/>
        <w:rPr>
          <w:sz w:val="24"/>
          <w:lang w:val="ru-RU"/>
        </w:rPr>
      </w:pPr>
    </w:p>
    <w:p w:rsidR="00397078" w:rsidRDefault="00D853C1" w:rsidP="00C17E0F">
      <w:pPr>
        <w:jc w:val="center"/>
        <w:rPr>
          <w:sz w:val="24"/>
          <w:lang w:val="ru-RU"/>
        </w:rPr>
      </w:pPr>
      <w:r w:rsidRPr="00C17E0F">
        <w:rPr>
          <w:sz w:val="24"/>
          <w:lang w:val="ru-RU"/>
        </w:rPr>
        <w:t>Уровни рисков нарушения анти</w:t>
      </w:r>
      <w:r w:rsidR="00B17492" w:rsidRPr="00C17E0F">
        <w:rPr>
          <w:sz w:val="24"/>
          <w:lang w:val="ru-RU"/>
        </w:rPr>
        <w:t>м</w:t>
      </w:r>
      <w:r w:rsidRPr="00C17E0F">
        <w:rPr>
          <w:sz w:val="24"/>
          <w:lang w:val="ru-RU"/>
        </w:rPr>
        <w:t>онопольного законодательства</w:t>
      </w:r>
    </w:p>
    <w:p w:rsidR="00C17E0F" w:rsidRPr="00C17E0F" w:rsidRDefault="00C17E0F" w:rsidP="00C17E0F">
      <w:pPr>
        <w:jc w:val="center"/>
        <w:rPr>
          <w:sz w:val="24"/>
          <w:lang w:val="ru-RU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2127"/>
        <w:gridCol w:w="7512"/>
      </w:tblGrid>
      <w:tr w:rsidR="00D853C1" w:rsidRPr="00C17E0F" w:rsidTr="004C0767">
        <w:tc>
          <w:tcPr>
            <w:tcW w:w="2127" w:type="dxa"/>
            <w:hideMark/>
          </w:tcPr>
          <w:p w:rsidR="00D853C1" w:rsidRPr="00C17E0F" w:rsidRDefault="00D853C1" w:rsidP="00C17E0F">
            <w:pPr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Уровень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риска</w:t>
            </w:r>
            <w:proofErr w:type="spellEnd"/>
          </w:p>
        </w:tc>
        <w:tc>
          <w:tcPr>
            <w:tcW w:w="7512" w:type="dxa"/>
            <w:hideMark/>
          </w:tcPr>
          <w:p w:rsidR="00D853C1" w:rsidRPr="00C17E0F" w:rsidRDefault="00D853C1" w:rsidP="00C17E0F">
            <w:pPr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Описание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риска</w:t>
            </w:r>
            <w:proofErr w:type="spellEnd"/>
          </w:p>
        </w:tc>
      </w:tr>
      <w:tr w:rsidR="00D853C1" w:rsidRPr="000D5A17" w:rsidTr="004C0767">
        <w:tc>
          <w:tcPr>
            <w:tcW w:w="2127" w:type="dxa"/>
            <w:hideMark/>
          </w:tcPr>
          <w:p w:rsidR="00D853C1" w:rsidRPr="00C17E0F" w:rsidRDefault="00D853C1" w:rsidP="00C17E0F">
            <w:pPr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Низкий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уровень</w:t>
            </w:r>
            <w:proofErr w:type="spellEnd"/>
          </w:p>
        </w:tc>
        <w:tc>
          <w:tcPr>
            <w:tcW w:w="7512" w:type="dxa"/>
            <w:hideMark/>
          </w:tcPr>
          <w:p w:rsidR="00D853C1" w:rsidRPr="00C17E0F" w:rsidRDefault="00D853C1" w:rsidP="00C17E0F">
            <w:pPr>
              <w:rPr>
                <w:sz w:val="24"/>
                <w:lang w:val="ru-RU"/>
              </w:rPr>
            </w:pPr>
            <w:r w:rsidRPr="00C17E0F">
              <w:rPr>
                <w:sz w:val="24"/>
                <w:lang w:val="ru-RU"/>
              </w:rPr>
              <w:t>Отрицательное влияние на отношение институтов гражданского общества к деятельности</w:t>
            </w:r>
            <w:r w:rsidR="00C17E0F" w:rsidRPr="00C17E0F">
              <w:rPr>
                <w:sz w:val="24"/>
                <w:lang w:val="ru-RU"/>
              </w:rPr>
              <w:t xml:space="preserve"> </w:t>
            </w:r>
            <w:r w:rsidR="00C17E0F">
              <w:rPr>
                <w:sz w:val="24"/>
                <w:lang w:val="ru-RU"/>
              </w:rPr>
              <w:t>а</w:t>
            </w:r>
            <w:r w:rsidRPr="00C17E0F">
              <w:rPr>
                <w:sz w:val="24"/>
                <w:lang w:val="ru-RU"/>
              </w:rPr>
              <w:t>дминистрации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D853C1" w:rsidRPr="00C17E0F" w:rsidTr="004C0767">
        <w:tc>
          <w:tcPr>
            <w:tcW w:w="2127" w:type="dxa"/>
            <w:hideMark/>
          </w:tcPr>
          <w:p w:rsidR="00D853C1" w:rsidRPr="00C17E0F" w:rsidRDefault="00D853C1" w:rsidP="00C17E0F">
            <w:pPr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Незначительный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уровень</w:t>
            </w:r>
            <w:proofErr w:type="spellEnd"/>
          </w:p>
        </w:tc>
        <w:tc>
          <w:tcPr>
            <w:tcW w:w="7512" w:type="dxa"/>
            <w:hideMark/>
          </w:tcPr>
          <w:p w:rsidR="00D853C1" w:rsidRPr="008207AB" w:rsidRDefault="00C17E0F" w:rsidP="00C17E0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Вероятность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выдачи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а</w:t>
            </w:r>
            <w:proofErr w:type="spellStart"/>
            <w:r w:rsidR="00D853C1" w:rsidRPr="00C17E0F">
              <w:rPr>
                <w:sz w:val="24"/>
              </w:rPr>
              <w:t>дминистрации</w:t>
            </w:r>
            <w:proofErr w:type="spellEnd"/>
            <w:r w:rsidR="00D853C1" w:rsidRPr="00C17E0F">
              <w:rPr>
                <w:sz w:val="24"/>
              </w:rPr>
              <w:t xml:space="preserve"> </w:t>
            </w:r>
            <w:proofErr w:type="spellStart"/>
            <w:r w:rsidR="00D853C1" w:rsidRPr="00C17E0F">
              <w:rPr>
                <w:sz w:val="24"/>
              </w:rPr>
              <w:t>предупреждения</w:t>
            </w:r>
            <w:proofErr w:type="spellEnd"/>
          </w:p>
        </w:tc>
      </w:tr>
      <w:tr w:rsidR="00D853C1" w:rsidRPr="000D5A17" w:rsidTr="004C0767">
        <w:tc>
          <w:tcPr>
            <w:tcW w:w="2127" w:type="dxa"/>
            <w:hideMark/>
          </w:tcPr>
          <w:p w:rsidR="00D853C1" w:rsidRPr="00C17E0F" w:rsidRDefault="00D853C1" w:rsidP="00C17E0F">
            <w:pPr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Существенный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уровень</w:t>
            </w:r>
            <w:proofErr w:type="spellEnd"/>
          </w:p>
        </w:tc>
        <w:tc>
          <w:tcPr>
            <w:tcW w:w="7512" w:type="dxa"/>
            <w:hideMark/>
          </w:tcPr>
          <w:p w:rsidR="00D853C1" w:rsidRPr="00C17E0F" w:rsidRDefault="00C17E0F" w:rsidP="00C17E0F">
            <w:pPr>
              <w:rPr>
                <w:sz w:val="24"/>
                <w:lang w:val="ru-RU"/>
              </w:rPr>
            </w:pPr>
            <w:r w:rsidRPr="00C17E0F">
              <w:rPr>
                <w:sz w:val="24"/>
                <w:lang w:val="ru-RU"/>
              </w:rPr>
              <w:t xml:space="preserve">Вероятность выдачи </w:t>
            </w:r>
            <w:r>
              <w:rPr>
                <w:sz w:val="24"/>
                <w:lang w:val="ru-RU"/>
              </w:rPr>
              <w:t>а</w:t>
            </w:r>
            <w:r w:rsidR="00D853C1" w:rsidRPr="00C17E0F">
              <w:rPr>
                <w:sz w:val="24"/>
                <w:lang w:val="ru-RU"/>
              </w:rPr>
              <w:t>дминистрации предупреждения и возбуждения в отношении него дела о нарушении антимонопольного законодательства</w:t>
            </w:r>
          </w:p>
        </w:tc>
      </w:tr>
      <w:tr w:rsidR="00D853C1" w:rsidRPr="000D5A17" w:rsidTr="004C0767">
        <w:tc>
          <w:tcPr>
            <w:tcW w:w="2127" w:type="dxa"/>
            <w:hideMark/>
          </w:tcPr>
          <w:p w:rsidR="00D853C1" w:rsidRPr="00C17E0F" w:rsidRDefault="00D853C1" w:rsidP="00C17E0F">
            <w:pPr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Высокий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уровень</w:t>
            </w:r>
            <w:proofErr w:type="spellEnd"/>
          </w:p>
        </w:tc>
        <w:tc>
          <w:tcPr>
            <w:tcW w:w="7512" w:type="dxa"/>
            <w:hideMark/>
          </w:tcPr>
          <w:p w:rsidR="00D853C1" w:rsidRPr="00C17E0F" w:rsidRDefault="00C17E0F" w:rsidP="00C17E0F">
            <w:pPr>
              <w:rPr>
                <w:sz w:val="24"/>
                <w:lang w:val="ru-RU"/>
              </w:rPr>
            </w:pPr>
            <w:r w:rsidRPr="00C17E0F">
              <w:rPr>
                <w:sz w:val="24"/>
                <w:lang w:val="ru-RU"/>
              </w:rPr>
              <w:t xml:space="preserve">Вероятность выдачи </w:t>
            </w:r>
            <w:r>
              <w:rPr>
                <w:sz w:val="24"/>
                <w:lang w:val="ru-RU"/>
              </w:rPr>
              <w:t>а</w:t>
            </w:r>
            <w:r w:rsidR="00D853C1" w:rsidRPr="00C17E0F">
              <w:rPr>
                <w:sz w:val="24"/>
                <w:lang w:val="ru-RU"/>
              </w:rPr>
              <w:t>дминистрации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4C0767" w:rsidRDefault="004C0767" w:rsidP="00C17E0F">
      <w:pPr>
        <w:jc w:val="center"/>
        <w:rPr>
          <w:sz w:val="24"/>
          <w:lang w:val="ru-RU"/>
        </w:rPr>
      </w:pPr>
    </w:p>
    <w:p w:rsidR="00D853C1" w:rsidRDefault="00D853C1" w:rsidP="00C17E0F">
      <w:pPr>
        <w:jc w:val="center"/>
        <w:rPr>
          <w:sz w:val="24"/>
          <w:lang w:val="ru-RU"/>
        </w:rPr>
      </w:pPr>
      <w:r w:rsidRPr="00C17E0F">
        <w:rPr>
          <w:sz w:val="24"/>
          <w:lang w:val="ru-RU"/>
        </w:rPr>
        <w:t>План мероприятий «Дорожная карта» по снижению комплаенс-рисков</w:t>
      </w:r>
    </w:p>
    <w:p w:rsidR="000F4FAE" w:rsidRDefault="00C17E0F" w:rsidP="00C17E0F">
      <w:pPr>
        <w:jc w:val="right"/>
        <w:rPr>
          <w:sz w:val="24"/>
          <w:lang w:val="ru-RU"/>
        </w:rPr>
      </w:pPr>
      <w:proofErr w:type="spellStart"/>
      <w:r>
        <w:rPr>
          <w:sz w:val="24"/>
        </w:rPr>
        <w:t>Таблица</w:t>
      </w:r>
      <w:proofErr w:type="spellEnd"/>
      <w:r>
        <w:rPr>
          <w:sz w:val="24"/>
          <w:lang w:val="ru-RU"/>
        </w:rPr>
        <w:t xml:space="preserve"> </w:t>
      </w:r>
      <w:r w:rsidR="000F4FAE" w:rsidRPr="00C17E0F">
        <w:rPr>
          <w:sz w:val="24"/>
        </w:rPr>
        <w:t>3</w:t>
      </w:r>
    </w:p>
    <w:tbl>
      <w:tblPr>
        <w:tblStyle w:val="a6"/>
        <w:tblW w:w="9707" w:type="dxa"/>
        <w:jc w:val="center"/>
        <w:tblInd w:w="-1034" w:type="dxa"/>
        <w:tblLayout w:type="fixed"/>
        <w:tblLook w:val="04A0"/>
      </w:tblPr>
      <w:tblGrid>
        <w:gridCol w:w="1134"/>
        <w:gridCol w:w="1418"/>
        <w:gridCol w:w="1417"/>
        <w:gridCol w:w="1134"/>
        <w:gridCol w:w="1276"/>
        <w:gridCol w:w="1276"/>
        <w:gridCol w:w="992"/>
        <w:gridCol w:w="1060"/>
      </w:tblGrid>
      <w:tr w:rsidR="00CF7178" w:rsidRPr="00C17E0F" w:rsidTr="004C0767">
        <w:trPr>
          <w:trHeight w:val="1903"/>
          <w:jc w:val="center"/>
        </w:trPr>
        <w:tc>
          <w:tcPr>
            <w:tcW w:w="1134" w:type="dxa"/>
          </w:tcPr>
          <w:p w:rsidR="000F4FAE" w:rsidRPr="00C17E0F" w:rsidRDefault="000F4FAE" w:rsidP="004C0767">
            <w:pPr>
              <w:ind w:left="-74" w:right="-142"/>
              <w:jc w:val="center"/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Комплаенс-риск</w:t>
            </w:r>
            <w:proofErr w:type="spellEnd"/>
          </w:p>
        </w:tc>
        <w:tc>
          <w:tcPr>
            <w:tcW w:w="1418" w:type="dxa"/>
          </w:tcPr>
          <w:p w:rsidR="000F4FAE" w:rsidRPr="00052FD5" w:rsidRDefault="000F4FAE" w:rsidP="004C0767">
            <w:pPr>
              <w:ind w:left="-74" w:right="-142"/>
              <w:jc w:val="center"/>
              <w:rPr>
                <w:sz w:val="24"/>
                <w:lang w:val="ru-RU"/>
              </w:rPr>
            </w:pPr>
            <w:r w:rsidRPr="00052FD5">
              <w:rPr>
                <w:sz w:val="24"/>
                <w:lang w:val="ru-RU"/>
              </w:rPr>
              <w:t>Мероприятия по минимизации и устранению рисков (согласно карте риска)</w:t>
            </w:r>
          </w:p>
        </w:tc>
        <w:tc>
          <w:tcPr>
            <w:tcW w:w="1417" w:type="dxa"/>
          </w:tcPr>
          <w:p w:rsidR="000F4FAE" w:rsidRPr="00052FD5" w:rsidRDefault="000F4FAE" w:rsidP="004C0767">
            <w:pPr>
              <w:ind w:left="-74" w:right="-142"/>
              <w:jc w:val="center"/>
              <w:rPr>
                <w:sz w:val="24"/>
                <w:lang w:val="ru-RU"/>
              </w:rPr>
            </w:pPr>
            <w:r w:rsidRPr="00052FD5">
              <w:rPr>
                <w:sz w:val="24"/>
                <w:lang w:val="ru-RU"/>
              </w:rPr>
              <w:t>Описание конкретных действий направленных на исполнение мероприятий</w:t>
            </w:r>
          </w:p>
        </w:tc>
        <w:tc>
          <w:tcPr>
            <w:tcW w:w="1134" w:type="dxa"/>
          </w:tcPr>
          <w:p w:rsidR="000F4FAE" w:rsidRPr="00C17E0F" w:rsidRDefault="000F4FAE" w:rsidP="004C0767">
            <w:pPr>
              <w:ind w:left="-74" w:right="-142"/>
              <w:jc w:val="center"/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Необходимые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ресурсы</w:t>
            </w:r>
            <w:proofErr w:type="spellEnd"/>
          </w:p>
        </w:tc>
        <w:tc>
          <w:tcPr>
            <w:tcW w:w="1276" w:type="dxa"/>
          </w:tcPr>
          <w:p w:rsidR="000F4FAE" w:rsidRPr="00C17E0F" w:rsidRDefault="000F4FAE" w:rsidP="004C0767">
            <w:pPr>
              <w:ind w:left="-74" w:right="-142"/>
              <w:jc w:val="center"/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Ответственное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дицо</w:t>
            </w:r>
            <w:proofErr w:type="spellEnd"/>
            <w:r w:rsidRPr="00C17E0F">
              <w:rPr>
                <w:sz w:val="24"/>
              </w:rPr>
              <w:t xml:space="preserve"> (</w:t>
            </w:r>
            <w:proofErr w:type="spellStart"/>
            <w:r w:rsidRPr="00C17E0F">
              <w:rPr>
                <w:sz w:val="24"/>
              </w:rPr>
              <w:t>структрное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подразделение</w:t>
            </w:r>
            <w:proofErr w:type="spellEnd"/>
            <w:r w:rsidRPr="00C17E0F">
              <w:rPr>
                <w:sz w:val="24"/>
              </w:rPr>
              <w:t>)</w:t>
            </w:r>
          </w:p>
        </w:tc>
        <w:tc>
          <w:tcPr>
            <w:tcW w:w="1276" w:type="dxa"/>
          </w:tcPr>
          <w:p w:rsidR="000F4FAE" w:rsidRPr="00C17E0F" w:rsidRDefault="000F4FAE" w:rsidP="004C0767">
            <w:pPr>
              <w:ind w:left="-74" w:right="-142"/>
              <w:jc w:val="center"/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Срок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исполнения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992" w:type="dxa"/>
          </w:tcPr>
          <w:p w:rsidR="000F4FAE" w:rsidRPr="00C17E0F" w:rsidRDefault="000F4FAE" w:rsidP="004C0767">
            <w:pPr>
              <w:ind w:left="-74" w:right="-142"/>
              <w:jc w:val="center"/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Планируемый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060" w:type="dxa"/>
          </w:tcPr>
          <w:p w:rsidR="000F4FAE" w:rsidRPr="00C17E0F" w:rsidRDefault="000F4FAE" w:rsidP="004C0767">
            <w:pPr>
              <w:ind w:left="-74" w:right="-142"/>
              <w:jc w:val="center"/>
              <w:rPr>
                <w:sz w:val="24"/>
              </w:rPr>
            </w:pPr>
            <w:proofErr w:type="spellStart"/>
            <w:r w:rsidRPr="00C17E0F">
              <w:rPr>
                <w:sz w:val="24"/>
              </w:rPr>
              <w:t>Критерии</w:t>
            </w:r>
            <w:proofErr w:type="spellEnd"/>
            <w:r w:rsidRPr="00C17E0F">
              <w:rPr>
                <w:sz w:val="24"/>
              </w:rPr>
              <w:t xml:space="preserve"> </w:t>
            </w:r>
            <w:proofErr w:type="spellStart"/>
            <w:r w:rsidRPr="00C17E0F">
              <w:rPr>
                <w:sz w:val="24"/>
              </w:rPr>
              <w:t>эффективности</w:t>
            </w:r>
            <w:proofErr w:type="spellEnd"/>
          </w:p>
        </w:tc>
      </w:tr>
      <w:tr w:rsidR="00CF7178" w:rsidRPr="00C17E0F" w:rsidTr="001540BE">
        <w:trPr>
          <w:trHeight w:val="276"/>
          <w:jc w:val="center"/>
        </w:trPr>
        <w:tc>
          <w:tcPr>
            <w:tcW w:w="1134" w:type="dxa"/>
          </w:tcPr>
          <w:p w:rsidR="000F4FAE" w:rsidRPr="00C17E0F" w:rsidRDefault="000F4FAE" w:rsidP="00C17E0F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F4FAE" w:rsidRPr="00C17E0F" w:rsidRDefault="000F4FAE" w:rsidP="00C17E0F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0F4FAE" w:rsidRPr="00C17E0F" w:rsidRDefault="000F4FAE" w:rsidP="00C17E0F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F4FAE" w:rsidRPr="00C17E0F" w:rsidRDefault="000F4FAE" w:rsidP="00C17E0F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F4FAE" w:rsidRPr="00C17E0F" w:rsidRDefault="000F4FAE" w:rsidP="00C17E0F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F4FAE" w:rsidRPr="00C17E0F" w:rsidRDefault="000F4FAE" w:rsidP="00C17E0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0F4FAE" w:rsidRPr="00C17E0F" w:rsidRDefault="000F4FAE" w:rsidP="00C17E0F">
            <w:pPr>
              <w:rPr>
                <w:sz w:val="24"/>
              </w:rPr>
            </w:pPr>
          </w:p>
        </w:tc>
        <w:tc>
          <w:tcPr>
            <w:tcW w:w="1060" w:type="dxa"/>
          </w:tcPr>
          <w:p w:rsidR="000F4FAE" w:rsidRPr="00C17E0F" w:rsidRDefault="000F4FAE" w:rsidP="00C17E0F">
            <w:pPr>
              <w:rPr>
                <w:sz w:val="24"/>
              </w:rPr>
            </w:pPr>
          </w:p>
        </w:tc>
      </w:tr>
    </w:tbl>
    <w:p w:rsidR="00CA302B" w:rsidRDefault="00CA302B" w:rsidP="00C17E0F">
      <w:pPr>
        <w:tabs>
          <w:tab w:val="left" w:pos="0"/>
        </w:tabs>
        <w:jc w:val="right"/>
        <w:rPr>
          <w:color w:val="000000" w:themeColor="text1"/>
          <w:sz w:val="24"/>
          <w:szCs w:val="24"/>
          <w:lang w:val="ru-RU"/>
        </w:rPr>
      </w:pPr>
    </w:p>
    <w:p w:rsidR="00702ACD" w:rsidRPr="00C17E0F" w:rsidRDefault="00702ACD" w:rsidP="00702ACD">
      <w:pPr>
        <w:tabs>
          <w:tab w:val="left" w:pos="0"/>
        </w:tabs>
        <w:jc w:val="right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lastRenderedPageBreak/>
        <w:t xml:space="preserve">Приложение </w:t>
      </w:r>
      <w:r w:rsidRPr="00C17E0F">
        <w:rPr>
          <w:color w:val="000000" w:themeColor="text1"/>
          <w:sz w:val="24"/>
          <w:szCs w:val="24"/>
          <w:lang w:val="ru-RU"/>
        </w:rPr>
        <w:t xml:space="preserve">2 </w:t>
      </w:r>
    </w:p>
    <w:p w:rsidR="00702ACD" w:rsidRPr="00C17E0F" w:rsidRDefault="00702ACD" w:rsidP="00702ACD">
      <w:pPr>
        <w:tabs>
          <w:tab w:val="left" w:pos="0"/>
        </w:tabs>
        <w:jc w:val="right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>к Положению об организации системы</w:t>
      </w:r>
    </w:p>
    <w:p w:rsidR="00702ACD" w:rsidRPr="00C17E0F" w:rsidRDefault="00702ACD" w:rsidP="00702ACD">
      <w:pPr>
        <w:tabs>
          <w:tab w:val="left" w:pos="0"/>
        </w:tabs>
        <w:jc w:val="right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>внутреннего обеспечения соответствия</w:t>
      </w:r>
    </w:p>
    <w:p w:rsidR="00702ACD" w:rsidRPr="00C17E0F" w:rsidRDefault="00702ACD" w:rsidP="00702ACD">
      <w:pPr>
        <w:tabs>
          <w:tab w:val="left" w:pos="0"/>
        </w:tabs>
        <w:jc w:val="right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 xml:space="preserve">требованиям </w:t>
      </w:r>
      <w:proofErr w:type="gramStart"/>
      <w:r w:rsidRPr="00C17E0F">
        <w:rPr>
          <w:color w:val="000000" w:themeColor="text1"/>
          <w:sz w:val="24"/>
          <w:szCs w:val="24"/>
          <w:lang w:val="ru-RU"/>
        </w:rPr>
        <w:t>антимонопольного</w:t>
      </w:r>
      <w:proofErr w:type="gramEnd"/>
    </w:p>
    <w:p w:rsidR="00702ACD" w:rsidRPr="00C17E0F" w:rsidRDefault="00702ACD" w:rsidP="00702ACD">
      <w:pPr>
        <w:tabs>
          <w:tab w:val="left" w:pos="0"/>
        </w:tabs>
        <w:jc w:val="right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 законодательства в а</w:t>
      </w:r>
      <w:r w:rsidRPr="00C17E0F">
        <w:rPr>
          <w:color w:val="000000" w:themeColor="text1"/>
          <w:sz w:val="24"/>
          <w:szCs w:val="24"/>
          <w:lang w:val="ru-RU"/>
        </w:rPr>
        <w:t xml:space="preserve">дминистрации </w:t>
      </w:r>
    </w:p>
    <w:p w:rsidR="00702ACD" w:rsidRPr="00C17E0F" w:rsidRDefault="00702ACD" w:rsidP="00702ACD">
      <w:pPr>
        <w:tabs>
          <w:tab w:val="left" w:pos="0"/>
        </w:tabs>
        <w:jc w:val="right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>Чебаркульского городского округа</w:t>
      </w:r>
    </w:p>
    <w:p w:rsidR="00702ACD" w:rsidRPr="00C17E0F" w:rsidRDefault="00702ACD" w:rsidP="00702ACD">
      <w:pPr>
        <w:tabs>
          <w:tab w:val="left" w:pos="0"/>
        </w:tabs>
        <w:jc w:val="right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>(антимонопольный</w:t>
      </w:r>
      <w:r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17E0F">
        <w:rPr>
          <w:color w:val="000000" w:themeColor="text1"/>
          <w:sz w:val="24"/>
          <w:szCs w:val="24"/>
          <w:lang w:val="ru-RU"/>
        </w:rPr>
        <w:t>комплаенс</w:t>
      </w:r>
      <w:proofErr w:type="spellEnd"/>
      <w:r w:rsidRPr="00C17E0F">
        <w:rPr>
          <w:color w:val="000000" w:themeColor="text1"/>
          <w:sz w:val="24"/>
          <w:szCs w:val="24"/>
          <w:lang w:val="ru-RU"/>
        </w:rPr>
        <w:t>)</w:t>
      </w:r>
    </w:p>
    <w:p w:rsidR="00C17E0F" w:rsidRDefault="00C17E0F" w:rsidP="00C17E0F">
      <w:pPr>
        <w:tabs>
          <w:tab w:val="left" w:pos="0"/>
        </w:tabs>
        <w:jc w:val="right"/>
        <w:rPr>
          <w:color w:val="000000" w:themeColor="text1"/>
          <w:sz w:val="24"/>
          <w:szCs w:val="24"/>
          <w:lang w:val="ru-RU"/>
        </w:rPr>
      </w:pPr>
    </w:p>
    <w:p w:rsidR="000F4FAE" w:rsidRDefault="000F4FAE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 xml:space="preserve">Уведомление о проведении публичных </w:t>
      </w:r>
      <w:r w:rsidR="006769AE" w:rsidRPr="00C17E0F">
        <w:rPr>
          <w:color w:val="000000" w:themeColor="text1"/>
          <w:sz w:val="24"/>
          <w:szCs w:val="24"/>
          <w:lang w:val="ru-RU"/>
        </w:rPr>
        <w:t>консультаций в</w:t>
      </w:r>
      <w:r w:rsidRPr="00C17E0F">
        <w:rPr>
          <w:color w:val="000000" w:themeColor="text1"/>
          <w:sz w:val="24"/>
          <w:szCs w:val="24"/>
          <w:lang w:val="ru-RU"/>
        </w:rPr>
        <w:t xml:space="preserve"> рамках анализа нормативных правовых актов на соответствие их антимонопольному законодательству</w:t>
      </w:r>
    </w:p>
    <w:p w:rsidR="00C17E0F" w:rsidRPr="00C17E0F" w:rsidRDefault="00C17E0F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tbl>
      <w:tblPr>
        <w:tblStyle w:val="a6"/>
        <w:tblW w:w="9639" w:type="dxa"/>
        <w:tblInd w:w="108" w:type="dxa"/>
        <w:tblLook w:val="04A0"/>
      </w:tblPr>
      <w:tblGrid>
        <w:gridCol w:w="9639"/>
      </w:tblGrid>
      <w:tr w:rsidR="000F4FAE" w:rsidRPr="000D5A17" w:rsidTr="001540BE">
        <w:tc>
          <w:tcPr>
            <w:tcW w:w="9639" w:type="dxa"/>
          </w:tcPr>
          <w:p w:rsidR="000F4FAE" w:rsidRPr="00C17E0F" w:rsidRDefault="00CF7178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Настоящим а</w:t>
            </w:r>
            <w:r w:rsidR="00402B4D" w:rsidRPr="00C17E0F">
              <w:rPr>
                <w:color w:val="000000" w:themeColor="text1"/>
                <w:sz w:val="24"/>
                <w:lang w:val="ru-RU"/>
              </w:rPr>
              <w:t xml:space="preserve">дминистрация Чебаркульского </w:t>
            </w:r>
            <w:proofErr w:type="gramStart"/>
            <w:r w:rsidR="00402B4D" w:rsidRPr="00C17E0F">
              <w:rPr>
                <w:color w:val="000000" w:themeColor="text1"/>
                <w:sz w:val="24"/>
                <w:lang w:val="ru-RU"/>
              </w:rPr>
              <w:t>городского</w:t>
            </w:r>
            <w:proofErr w:type="gramEnd"/>
            <w:r w:rsidR="00402B4D" w:rsidRPr="00C17E0F">
              <w:rPr>
                <w:color w:val="000000" w:themeColor="text1"/>
                <w:sz w:val="24"/>
                <w:lang w:val="ru-RU"/>
              </w:rPr>
              <w:t xml:space="preserve"> округа уведомляет о проведении публичных ко</w:t>
            </w:r>
            <w:r w:rsidR="008207AB">
              <w:rPr>
                <w:color w:val="000000" w:themeColor="text1"/>
                <w:sz w:val="24"/>
                <w:lang w:val="ru-RU"/>
              </w:rPr>
              <w:t>нсультаций (наименование нормати</w:t>
            </w:r>
            <w:r w:rsidR="00402B4D" w:rsidRPr="00C17E0F">
              <w:rPr>
                <w:color w:val="000000" w:themeColor="text1"/>
                <w:sz w:val="24"/>
                <w:lang w:val="ru-RU"/>
              </w:rPr>
              <w:t>вных правовых актов).</w:t>
            </w:r>
          </w:p>
        </w:tc>
      </w:tr>
      <w:tr w:rsidR="000F4FAE" w:rsidRPr="000D5A17" w:rsidTr="001540BE">
        <w:tc>
          <w:tcPr>
            <w:tcW w:w="9639" w:type="dxa"/>
          </w:tcPr>
          <w:p w:rsidR="00402B4D" w:rsidRPr="00C17E0F" w:rsidRDefault="00402B4D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      </w:r>
          </w:p>
          <w:p w:rsidR="00402B4D" w:rsidRPr="00C17E0F" w:rsidRDefault="00402B4D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Предложения и замечания принимаются по адресу:</w:t>
            </w:r>
            <w:r w:rsidR="008207AB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C17E0F">
              <w:rPr>
                <w:color w:val="000000" w:themeColor="text1"/>
                <w:sz w:val="24"/>
                <w:lang w:val="ru-RU"/>
              </w:rPr>
              <w:t>_______________________, а также по адресу электронной почты:_________________________________</w:t>
            </w:r>
          </w:p>
          <w:p w:rsidR="00402B4D" w:rsidRPr="00C17E0F" w:rsidRDefault="00402B4D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 xml:space="preserve">Сроки приема предложений и  замечаний: </w:t>
            </w:r>
            <w:proofErr w:type="gramStart"/>
            <w:r w:rsidRPr="00C17E0F">
              <w:rPr>
                <w:color w:val="000000" w:themeColor="text1"/>
                <w:sz w:val="24"/>
                <w:lang w:val="ru-RU"/>
              </w:rPr>
              <w:t>с</w:t>
            </w:r>
            <w:proofErr w:type="gramEnd"/>
            <w:r w:rsidRPr="00C17E0F">
              <w:rPr>
                <w:color w:val="000000" w:themeColor="text1"/>
                <w:sz w:val="24"/>
                <w:lang w:val="ru-RU"/>
              </w:rPr>
              <w:t xml:space="preserve"> _____________ </w:t>
            </w:r>
            <w:r w:rsidRPr="00C17E0F">
              <w:rPr>
                <w:color w:val="000000" w:themeColor="text1"/>
                <w:sz w:val="24"/>
                <w:lang w:val="ru-RU"/>
              </w:rPr>
              <w:tab/>
              <w:t>по</w:t>
            </w:r>
            <w:r w:rsidRPr="00C17E0F">
              <w:rPr>
                <w:color w:val="000000" w:themeColor="text1"/>
                <w:sz w:val="24"/>
                <w:lang w:val="ru-RU"/>
              </w:rPr>
              <w:tab/>
              <w:t xml:space="preserve"> ____________</w:t>
            </w:r>
          </w:p>
          <w:p w:rsidR="00402B4D" w:rsidRPr="00C17E0F" w:rsidRDefault="00402B4D" w:rsidP="00C17E0F">
            <w:pPr>
              <w:tabs>
                <w:tab w:val="left" w:pos="1229"/>
                <w:tab w:val="left" w:pos="2869"/>
                <w:tab w:val="left" w:pos="6034"/>
                <w:tab w:val="left" w:pos="7256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 xml:space="preserve">Место размещения уведомления и реестра нормативных правовых актов в информационно­ телекоммуникационной сети «Интернет» </w:t>
            </w:r>
            <w:r w:rsidRPr="00C17E0F">
              <w:rPr>
                <w:color w:val="000000" w:themeColor="text1"/>
                <w:sz w:val="24"/>
              </w:rPr>
              <w:t>h</w:t>
            </w:r>
            <w:proofErr w:type="spellStart"/>
            <w:r w:rsidRPr="00C17E0F">
              <w:rPr>
                <w:color w:val="000000" w:themeColor="text1"/>
                <w:sz w:val="24"/>
                <w:lang w:val="ru-RU"/>
              </w:rPr>
              <w:t>ttp</w:t>
            </w:r>
            <w:proofErr w:type="spellEnd"/>
            <w:r w:rsidRPr="00C17E0F">
              <w:rPr>
                <w:color w:val="000000" w:themeColor="text1"/>
                <w:sz w:val="24"/>
                <w:lang w:val="ru-RU"/>
              </w:rPr>
              <w:t>://___________</w:t>
            </w:r>
          </w:p>
          <w:p w:rsidR="00402B4D" w:rsidRPr="00C17E0F" w:rsidRDefault="00402B4D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Все поступившие предложения и замечания будут рассмотрены до</w:t>
            </w:r>
            <w:r w:rsidR="008207AB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C17E0F">
              <w:rPr>
                <w:color w:val="000000" w:themeColor="text1"/>
                <w:sz w:val="24"/>
                <w:lang w:val="ru-RU"/>
              </w:rPr>
              <w:t>_____________</w:t>
            </w:r>
            <w:r w:rsidR="008207AB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C17E0F">
              <w:rPr>
                <w:color w:val="000000" w:themeColor="text1"/>
                <w:sz w:val="24"/>
                <w:lang w:val="ru-RU"/>
              </w:rPr>
              <w:t>года.</w:t>
            </w:r>
          </w:p>
          <w:p w:rsidR="00402B4D" w:rsidRPr="00C17E0F" w:rsidRDefault="00402B4D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К уведомлению прилагаются:</w:t>
            </w:r>
          </w:p>
          <w:p w:rsidR="00402B4D" w:rsidRPr="00C17E0F" w:rsidRDefault="00402B4D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 xml:space="preserve">1. Анкета для участников публичных консультаций. </w:t>
            </w:r>
          </w:p>
          <w:p w:rsidR="00402B4D" w:rsidRPr="00C17E0F" w:rsidRDefault="00402B4D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2. (наименование проекта нормативного правового акта).</w:t>
            </w:r>
          </w:p>
          <w:p w:rsidR="00402B4D" w:rsidRPr="00C17E0F" w:rsidRDefault="00402B4D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Контактные лица: (ФИО), (Должность), (контакты)</w:t>
            </w:r>
          </w:p>
          <w:p w:rsidR="000F4FAE" w:rsidRPr="00C17E0F" w:rsidRDefault="00402B4D" w:rsidP="00C17E0F">
            <w:pPr>
              <w:pStyle w:val="a5"/>
              <w:tabs>
                <w:tab w:val="left" w:pos="0"/>
              </w:tabs>
              <w:ind w:left="0" w:firstLine="0"/>
              <w:jc w:val="left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С 08-00 час до 17-00 час понедельник-пятница</w:t>
            </w:r>
          </w:p>
        </w:tc>
      </w:tr>
    </w:tbl>
    <w:p w:rsidR="00C17E0F" w:rsidRDefault="00C17E0F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p w:rsidR="000F4FAE" w:rsidRDefault="00BF2C26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>Уведомление о проведении публичных консультаций в рамках анализа проекта нормативного правового акта на соответствие его антимонопольному законодательству</w:t>
      </w:r>
    </w:p>
    <w:p w:rsidR="00C17E0F" w:rsidRPr="00C17E0F" w:rsidRDefault="00C17E0F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tbl>
      <w:tblPr>
        <w:tblStyle w:val="a6"/>
        <w:tblW w:w="9639" w:type="dxa"/>
        <w:tblInd w:w="108" w:type="dxa"/>
        <w:tblLook w:val="04A0"/>
      </w:tblPr>
      <w:tblGrid>
        <w:gridCol w:w="9639"/>
      </w:tblGrid>
      <w:tr w:rsidR="00BF2C26" w:rsidRPr="000D5A17" w:rsidTr="001540BE">
        <w:tc>
          <w:tcPr>
            <w:tcW w:w="9639" w:type="dxa"/>
          </w:tcPr>
          <w:p w:rsidR="00BF2C26" w:rsidRPr="00C17E0F" w:rsidRDefault="00CF7178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Настоящим а</w:t>
            </w:r>
            <w:r w:rsidR="00BF2C26" w:rsidRPr="00C17E0F">
              <w:rPr>
                <w:color w:val="000000" w:themeColor="text1"/>
                <w:sz w:val="24"/>
                <w:lang w:val="ru-RU"/>
              </w:rPr>
              <w:t>дминистрация Чебаркульского</w:t>
            </w:r>
            <w:r w:rsidR="00A92E3B">
              <w:rPr>
                <w:color w:val="000000" w:themeColor="text1"/>
                <w:sz w:val="24"/>
                <w:lang w:val="ru-RU"/>
              </w:rPr>
              <w:t xml:space="preserve"> городского округа уведомляет </w:t>
            </w:r>
            <w:r w:rsidR="00BF2C26" w:rsidRPr="00C17E0F">
              <w:rPr>
                <w:color w:val="000000" w:themeColor="text1"/>
                <w:sz w:val="24"/>
                <w:lang w:val="ru-RU"/>
              </w:rPr>
              <w:t>о проведении публичных консультаций (наименование проекта нормативных правовых актов)</w:t>
            </w:r>
          </w:p>
        </w:tc>
      </w:tr>
      <w:tr w:rsidR="00BF2C26" w:rsidRPr="000D5A17" w:rsidTr="001540BE">
        <w:tc>
          <w:tcPr>
            <w:tcW w:w="9639" w:type="dxa"/>
          </w:tcPr>
          <w:p w:rsidR="00BF2C26" w:rsidRPr="00C17E0F" w:rsidRDefault="00BF2C26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В рамках публичных консультаций все заинтересованные лица могут направить свои предложения и замечания по данному нормативному правовому акту.</w:t>
            </w:r>
          </w:p>
          <w:p w:rsidR="00BF2C26" w:rsidRPr="00C17E0F" w:rsidRDefault="00BF2C26" w:rsidP="00C17E0F">
            <w:pPr>
              <w:tabs>
                <w:tab w:val="left" w:pos="1229"/>
                <w:tab w:val="left" w:pos="1959"/>
                <w:tab w:val="left" w:pos="2869"/>
                <w:tab w:val="left" w:pos="2927"/>
                <w:tab w:val="left" w:pos="4318"/>
                <w:tab w:val="left" w:pos="5639"/>
                <w:tab w:val="left" w:pos="6034"/>
                <w:tab w:val="left" w:pos="7271"/>
                <w:tab w:val="left" w:pos="7578"/>
                <w:tab w:val="left" w:pos="7760"/>
                <w:tab w:val="left" w:pos="8043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Предложения и замечания принимаются по адресу: ___________________</w:t>
            </w:r>
            <w:r w:rsidR="00AC1E6E" w:rsidRPr="00C17E0F">
              <w:rPr>
                <w:color w:val="000000" w:themeColor="text1"/>
                <w:sz w:val="24"/>
                <w:lang w:val="ru-RU"/>
              </w:rPr>
              <w:t>______</w:t>
            </w:r>
            <w:r w:rsidRPr="00C17E0F">
              <w:rPr>
                <w:color w:val="000000" w:themeColor="text1"/>
                <w:sz w:val="24"/>
                <w:lang w:val="ru-RU"/>
              </w:rPr>
              <w:t>, а также по адресу электронной почты: _______________________</w:t>
            </w:r>
            <w:r w:rsidR="00AC1E6E" w:rsidRPr="00C17E0F">
              <w:rPr>
                <w:color w:val="000000" w:themeColor="text1"/>
                <w:sz w:val="24"/>
                <w:lang w:val="ru-RU"/>
              </w:rPr>
              <w:t>________</w:t>
            </w:r>
          </w:p>
          <w:p w:rsidR="00BF2C26" w:rsidRPr="00C17E0F" w:rsidRDefault="00BF2C26" w:rsidP="00C17E0F">
            <w:pPr>
              <w:tabs>
                <w:tab w:val="left" w:pos="1229"/>
                <w:tab w:val="left" w:pos="2869"/>
                <w:tab w:val="left" w:pos="4331"/>
                <w:tab w:val="left" w:pos="5030"/>
                <w:tab w:val="left" w:pos="5286"/>
                <w:tab w:val="left" w:pos="5985"/>
                <w:tab w:val="left" w:pos="6034"/>
                <w:tab w:val="left" w:pos="6953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Сроки приема предложений и замечаний</w:t>
            </w:r>
            <w:proofErr w:type="gramStart"/>
            <w:r w:rsidRPr="00C17E0F">
              <w:rPr>
                <w:color w:val="000000" w:themeColor="text1"/>
                <w:sz w:val="24"/>
                <w:lang w:val="ru-RU"/>
              </w:rPr>
              <w:t xml:space="preserve"> :</w:t>
            </w:r>
            <w:proofErr w:type="gramEnd"/>
            <w:r w:rsidRPr="00C17E0F">
              <w:rPr>
                <w:color w:val="000000" w:themeColor="text1"/>
                <w:sz w:val="24"/>
                <w:lang w:val="ru-RU"/>
              </w:rPr>
              <w:t xml:space="preserve"> с</w:t>
            </w:r>
            <w:r w:rsidR="00AC1E6E" w:rsidRPr="00C17E0F">
              <w:rPr>
                <w:color w:val="000000" w:themeColor="text1"/>
                <w:sz w:val="24"/>
                <w:lang w:val="ru-RU"/>
              </w:rPr>
              <w:t xml:space="preserve"> ___________ по _________</w:t>
            </w:r>
            <w:r w:rsidRPr="00C17E0F">
              <w:rPr>
                <w:color w:val="000000" w:themeColor="text1"/>
                <w:sz w:val="24"/>
                <w:lang w:val="ru-RU"/>
              </w:rPr>
              <w:t>____</w:t>
            </w:r>
            <w:r w:rsidR="00AC1E6E" w:rsidRPr="00C17E0F">
              <w:rPr>
                <w:color w:val="000000" w:themeColor="text1"/>
                <w:sz w:val="24"/>
                <w:lang w:val="ru-RU"/>
              </w:rPr>
              <w:t>.</w:t>
            </w:r>
          </w:p>
          <w:p w:rsidR="00AC1E6E" w:rsidRPr="00C17E0F" w:rsidRDefault="00AC1E6E" w:rsidP="00C17E0F">
            <w:pPr>
              <w:tabs>
                <w:tab w:val="left" w:pos="901"/>
                <w:tab w:val="left" w:pos="1229"/>
                <w:tab w:val="left" w:pos="2218"/>
                <w:tab w:val="left" w:pos="2869"/>
                <w:tab w:val="left" w:pos="3622"/>
                <w:tab w:val="left" w:pos="3954"/>
                <w:tab w:val="left" w:pos="4853"/>
                <w:tab w:val="left" w:pos="6034"/>
                <w:tab w:val="left" w:pos="6286"/>
                <w:tab w:val="left" w:pos="7271"/>
                <w:tab w:val="left" w:pos="7378"/>
                <w:tab w:val="left" w:pos="7578"/>
                <w:tab w:val="left" w:pos="8103"/>
                <w:tab w:val="left" w:pos="8425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 xml:space="preserve">Место размещения уведомления и </w:t>
            </w:r>
            <w:r w:rsidR="00BF2C26" w:rsidRPr="00C17E0F">
              <w:rPr>
                <w:color w:val="000000" w:themeColor="text1"/>
                <w:sz w:val="24"/>
                <w:lang w:val="ru-RU"/>
              </w:rPr>
              <w:t>реестра</w:t>
            </w:r>
            <w:r w:rsidRPr="00C17E0F">
              <w:rPr>
                <w:color w:val="000000" w:themeColor="text1"/>
                <w:sz w:val="24"/>
                <w:lang w:val="ru-RU"/>
              </w:rPr>
              <w:t xml:space="preserve"> нормативных правовых актов в информаци</w:t>
            </w:r>
            <w:r w:rsidR="00BF2C26" w:rsidRPr="00C17E0F">
              <w:rPr>
                <w:color w:val="000000" w:themeColor="text1"/>
                <w:sz w:val="24"/>
                <w:lang w:val="ru-RU"/>
              </w:rPr>
              <w:t>онн</w:t>
            </w:r>
            <w:proofErr w:type="gramStart"/>
            <w:r w:rsidR="00BF2C26" w:rsidRPr="00C17E0F">
              <w:rPr>
                <w:color w:val="000000" w:themeColor="text1"/>
                <w:sz w:val="24"/>
                <w:lang w:val="ru-RU"/>
              </w:rPr>
              <w:t>о-</w:t>
            </w:r>
            <w:proofErr w:type="gramEnd"/>
            <w:r w:rsidR="00BF2C26" w:rsidRPr="00C17E0F">
              <w:rPr>
                <w:color w:val="000000" w:themeColor="text1"/>
                <w:sz w:val="24"/>
                <w:lang w:val="ru-RU"/>
              </w:rPr>
              <w:t xml:space="preserve"> телеком</w:t>
            </w:r>
            <w:r w:rsidRPr="00C17E0F">
              <w:rPr>
                <w:color w:val="000000" w:themeColor="text1"/>
                <w:sz w:val="24"/>
                <w:lang w:val="ru-RU"/>
              </w:rPr>
              <w:t>муникационной сети «Интернет» h</w:t>
            </w:r>
            <w:r w:rsidR="00BF2C26" w:rsidRPr="00C17E0F">
              <w:rPr>
                <w:color w:val="000000" w:themeColor="text1"/>
                <w:sz w:val="24"/>
                <w:lang w:val="ru-RU"/>
              </w:rPr>
              <w:t>ttp://</w:t>
            </w:r>
            <w:r w:rsidRPr="00C17E0F">
              <w:rPr>
                <w:color w:val="000000" w:themeColor="text1"/>
                <w:sz w:val="24"/>
                <w:lang w:val="ru-RU"/>
              </w:rPr>
              <w:t xml:space="preserve"> _____________________________</w:t>
            </w:r>
          </w:p>
          <w:p w:rsidR="00AC1E6E" w:rsidRPr="00C17E0F" w:rsidRDefault="00AC1E6E" w:rsidP="00C17E0F">
            <w:pPr>
              <w:tabs>
                <w:tab w:val="left" w:pos="901"/>
                <w:tab w:val="left" w:pos="1229"/>
                <w:tab w:val="left" w:pos="2218"/>
                <w:tab w:val="left" w:pos="2869"/>
                <w:tab w:val="left" w:pos="3622"/>
                <w:tab w:val="left" w:pos="3954"/>
                <w:tab w:val="left" w:pos="4853"/>
                <w:tab w:val="left" w:pos="6034"/>
                <w:tab w:val="left" w:pos="6286"/>
                <w:tab w:val="left" w:pos="7271"/>
                <w:tab w:val="left" w:pos="7378"/>
                <w:tab w:val="left" w:pos="7578"/>
                <w:tab w:val="left" w:pos="8103"/>
                <w:tab w:val="left" w:pos="8425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Все поступившие предложения и замечания будут рассмотр</w:t>
            </w:r>
            <w:r w:rsidR="00BF2C26" w:rsidRPr="00C17E0F">
              <w:rPr>
                <w:color w:val="000000" w:themeColor="text1"/>
                <w:sz w:val="24"/>
                <w:lang w:val="ru-RU"/>
              </w:rPr>
              <w:t>ены</w:t>
            </w:r>
            <w:r w:rsidRPr="00C17E0F">
              <w:rPr>
                <w:color w:val="000000" w:themeColor="text1"/>
                <w:sz w:val="24"/>
                <w:lang w:val="ru-RU"/>
              </w:rPr>
              <w:t xml:space="preserve"> до__________ года.</w:t>
            </w:r>
          </w:p>
          <w:p w:rsidR="00AC1E6E" w:rsidRPr="00C17E0F" w:rsidRDefault="00AC1E6E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 xml:space="preserve">1. Анкета для участников публичных консультаций. </w:t>
            </w:r>
          </w:p>
          <w:p w:rsidR="00AC1E6E" w:rsidRPr="00C17E0F" w:rsidRDefault="00AC1E6E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2. (наименование проекта нормативного правового акта).</w:t>
            </w:r>
          </w:p>
          <w:p w:rsidR="00AC1E6E" w:rsidRPr="00C17E0F" w:rsidRDefault="00AC1E6E" w:rsidP="00C17E0F">
            <w:pPr>
              <w:tabs>
                <w:tab w:val="left" w:pos="1229"/>
                <w:tab w:val="left" w:pos="2869"/>
                <w:tab w:val="left" w:pos="6034"/>
                <w:tab w:val="left" w:pos="7271"/>
                <w:tab w:val="left" w:pos="7578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Контактные лица: (ФИО), (Должность), (контакты)</w:t>
            </w:r>
          </w:p>
          <w:p w:rsidR="00BF2C26" w:rsidRPr="00C17E0F" w:rsidRDefault="00AC1E6E" w:rsidP="00C17E0F">
            <w:pPr>
              <w:tabs>
                <w:tab w:val="left" w:pos="901"/>
                <w:tab w:val="left" w:pos="1229"/>
                <w:tab w:val="left" w:pos="2218"/>
                <w:tab w:val="left" w:pos="2869"/>
                <w:tab w:val="left" w:pos="3622"/>
                <w:tab w:val="left" w:pos="3954"/>
                <w:tab w:val="left" w:pos="4853"/>
                <w:tab w:val="left" w:pos="6034"/>
                <w:tab w:val="left" w:pos="6286"/>
                <w:tab w:val="left" w:pos="7271"/>
                <w:tab w:val="left" w:pos="7378"/>
                <w:tab w:val="left" w:pos="7578"/>
                <w:tab w:val="left" w:pos="8103"/>
                <w:tab w:val="left" w:pos="8425"/>
              </w:tabs>
              <w:ind w:hanging="3"/>
              <w:jc w:val="both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С 08-00 час до 17-00 час понедельник-пятница</w:t>
            </w:r>
          </w:p>
        </w:tc>
      </w:tr>
    </w:tbl>
    <w:p w:rsidR="00C17E0F" w:rsidRDefault="00C17E0F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p w:rsidR="00C17E0F" w:rsidRDefault="00C17E0F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p w:rsidR="00C17E0F" w:rsidRDefault="00C17E0F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p w:rsidR="00C17E0F" w:rsidRDefault="00C17E0F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p w:rsidR="00C17E0F" w:rsidRDefault="00C17E0F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p w:rsidR="00C17E0F" w:rsidRDefault="00C17E0F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p w:rsidR="00C17E0F" w:rsidRDefault="00C17E0F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p w:rsidR="00BF2C26" w:rsidRDefault="00AC1E6E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lastRenderedPageBreak/>
        <w:t>Анкета для участников публичных консультаций</w:t>
      </w:r>
    </w:p>
    <w:p w:rsidR="00C17E0F" w:rsidRPr="00C17E0F" w:rsidRDefault="00C17E0F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tbl>
      <w:tblPr>
        <w:tblStyle w:val="a6"/>
        <w:tblW w:w="9639" w:type="dxa"/>
        <w:tblInd w:w="108" w:type="dxa"/>
        <w:tblLook w:val="04A0"/>
      </w:tblPr>
      <w:tblGrid>
        <w:gridCol w:w="4677"/>
        <w:gridCol w:w="4962"/>
      </w:tblGrid>
      <w:tr w:rsidR="00AC1E6E" w:rsidRPr="00C17E0F" w:rsidTr="001540BE">
        <w:tc>
          <w:tcPr>
            <w:tcW w:w="9639" w:type="dxa"/>
            <w:gridSpan w:val="2"/>
          </w:tcPr>
          <w:p w:rsidR="00AC1E6E" w:rsidRPr="00C17E0F" w:rsidRDefault="00AC1E6E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По возможности укажите:</w:t>
            </w:r>
          </w:p>
        </w:tc>
      </w:tr>
      <w:tr w:rsidR="00AC1E6E" w:rsidRPr="00C17E0F" w:rsidTr="001540BE">
        <w:tc>
          <w:tcPr>
            <w:tcW w:w="4677" w:type="dxa"/>
          </w:tcPr>
          <w:p w:rsidR="00AC1E6E" w:rsidRPr="00C17E0F" w:rsidRDefault="00AC1E6E" w:rsidP="00C17E0F">
            <w:pPr>
              <w:tabs>
                <w:tab w:val="left" w:pos="0"/>
              </w:tabs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Наименование организации:</w:t>
            </w:r>
          </w:p>
        </w:tc>
        <w:tc>
          <w:tcPr>
            <w:tcW w:w="4962" w:type="dxa"/>
          </w:tcPr>
          <w:p w:rsidR="00AC1E6E" w:rsidRPr="00C17E0F" w:rsidRDefault="00AC1E6E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</w:tr>
      <w:tr w:rsidR="00AC1E6E" w:rsidRPr="00C17E0F" w:rsidTr="001540BE">
        <w:tc>
          <w:tcPr>
            <w:tcW w:w="4677" w:type="dxa"/>
          </w:tcPr>
          <w:p w:rsidR="00AC1E6E" w:rsidRPr="00C17E0F" w:rsidRDefault="00AC1E6E" w:rsidP="00C17E0F">
            <w:pPr>
              <w:tabs>
                <w:tab w:val="left" w:pos="0"/>
              </w:tabs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Сферу деятельности организации:</w:t>
            </w:r>
          </w:p>
        </w:tc>
        <w:tc>
          <w:tcPr>
            <w:tcW w:w="4962" w:type="dxa"/>
          </w:tcPr>
          <w:p w:rsidR="00AC1E6E" w:rsidRPr="00C17E0F" w:rsidRDefault="00AC1E6E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</w:tr>
      <w:tr w:rsidR="00AC1E6E" w:rsidRPr="000D5A17" w:rsidTr="001540BE">
        <w:tc>
          <w:tcPr>
            <w:tcW w:w="4677" w:type="dxa"/>
          </w:tcPr>
          <w:p w:rsidR="00AC1E6E" w:rsidRPr="00C17E0F" w:rsidRDefault="00AC1E6E" w:rsidP="00C17E0F">
            <w:pPr>
              <w:tabs>
                <w:tab w:val="left" w:pos="0"/>
              </w:tabs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Ф.И.О. контактного лица:</w:t>
            </w:r>
          </w:p>
        </w:tc>
        <w:tc>
          <w:tcPr>
            <w:tcW w:w="4962" w:type="dxa"/>
          </w:tcPr>
          <w:p w:rsidR="00AC1E6E" w:rsidRPr="00C17E0F" w:rsidRDefault="00AC1E6E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</w:tr>
      <w:tr w:rsidR="00AC1E6E" w:rsidRPr="00C17E0F" w:rsidTr="001540BE">
        <w:tc>
          <w:tcPr>
            <w:tcW w:w="4677" w:type="dxa"/>
          </w:tcPr>
          <w:p w:rsidR="00AC1E6E" w:rsidRPr="00C17E0F" w:rsidRDefault="00AC1E6E" w:rsidP="00C17E0F">
            <w:pPr>
              <w:tabs>
                <w:tab w:val="left" w:pos="0"/>
              </w:tabs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Номер телефона:</w:t>
            </w:r>
          </w:p>
        </w:tc>
        <w:tc>
          <w:tcPr>
            <w:tcW w:w="4962" w:type="dxa"/>
          </w:tcPr>
          <w:p w:rsidR="00AC1E6E" w:rsidRPr="00C17E0F" w:rsidRDefault="00AC1E6E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</w:tr>
      <w:tr w:rsidR="00AC1E6E" w:rsidRPr="00C17E0F" w:rsidTr="001540BE">
        <w:tc>
          <w:tcPr>
            <w:tcW w:w="4677" w:type="dxa"/>
          </w:tcPr>
          <w:p w:rsidR="00AC1E6E" w:rsidRPr="00C17E0F" w:rsidRDefault="00AC1E6E" w:rsidP="00C17E0F">
            <w:pPr>
              <w:tabs>
                <w:tab w:val="left" w:pos="0"/>
              </w:tabs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Адрес электронной почты:</w:t>
            </w:r>
          </w:p>
        </w:tc>
        <w:tc>
          <w:tcPr>
            <w:tcW w:w="4962" w:type="dxa"/>
          </w:tcPr>
          <w:p w:rsidR="00AC1E6E" w:rsidRPr="00C17E0F" w:rsidRDefault="00AC1E6E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</w:tr>
    </w:tbl>
    <w:p w:rsidR="006D327E" w:rsidRDefault="006D327E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p w:rsidR="00BF2C26" w:rsidRDefault="00AC1E6E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  <w:r w:rsidRPr="00C17E0F">
        <w:rPr>
          <w:color w:val="000000" w:themeColor="text1"/>
          <w:sz w:val="24"/>
          <w:szCs w:val="24"/>
          <w:lang w:val="ru-RU"/>
        </w:rPr>
        <w:t xml:space="preserve">Общие сведения о нормативном правовом акте </w:t>
      </w:r>
    </w:p>
    <w:p w:rsidR="006D327E" w:rsidRPr="00C17E0F" w:rsidRDefault="006D327E" w:rsidP="00C17E0F">
      <w:pPr>
        <w:tabs>
          <w:tab w:val="left" w:pos="0"/>
        </w:tabs>
        <w:jc w:val="center"/>
        <w:rPr>
          <w:color w:val="000000" w:themeColor="text1"/>
          <w:sz w:val="24"/>
          <w:szCs w:val="24"/>
          <w:lang w:val="ru-RU"/>
        </w:rPr>
      </w:pPr>
    </w:p>
    <w:tbl>
      <w:tblPr>
        <w:tblStyle w:val="a6"/>
        <w:tblW w:w="9639" w:type="dxa"/>
        <w:tblInd w:w="108" w:type="dxa"/>
        <w:tblLook w:val="04A0"/>
      </w:tblPr>
      <w:tblGrid>
        <w:gridCol w:w="4677"/>
        <w:gridCol w:w="4962"/>
      </w:tblGrid>
      <w:tr w:rsidR="00AC1E6E" w:rsidRPr="00C17E0F" w:rsidTr="001540BE">
        <w:tc>
          <w:tcPr>
            <w:tcW w:w="4677" w:type="dxa"/>
          </w:tcPr>
          <w:p w:rsidR="00AC1E6E" w:rsidRPr="00C17E0F" w:rsidRDefault="00AC1E6E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Сфера государственного регулирования:</w:t>
            </w:r>
          </w:p>
        </w:tc>
        <w:tc>
          <w:tcPr>
            <w:tcW w:w="4962" w:type="dxa"/>
          </w:tcPr>
          <w:p w:rsidR="00AC1E6E" w:rsidRPr="00C17E0F" w:rsidRDefault="00AC1E6E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</w:tr>
      <w:tr w:rsidR="00AC1E6E" w:rsidRPr="00C17E0F" w:rsidTr="001540BE">
        <w:tc>
          <w:tcPr>
            <w:tcW w:w="4677" w:type="dxa"/>
          </w:tcPr>
          <w:p w:rsidR="00AC1E6E" w:rsidRPr="00C17E0F" w:rsidRDefault="00AC1E6E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Вид и наименование:</w:t>
            </w:r>
          </w:p>
        </w:tc>
        <w:tc>
          <w:tcPr>
            <w:tcW w:w="4962" w:type="dxa"/>
          </w:tcPr>
          <w:p w:rsidR="00AC1E6E" w:rsidRPr="00C17E0F" w:rsidRDefault="00AC1E6E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</w:tr>
      <w:tr w:rsidR="00B17492" w:rsidRPr="000D5A17" w:rsidTr="001540BE">
        <w:tc>
          <w:tcPr>
            <w:tcW w:w="9639" w:type="dxa"/>
            <w:gridSpan w:val="2"/>
          </w:tcPr>
          <w:p w:rsidR="00B17492" w:rsidRPr="00C17E0F" w:rsidRDefault="00B17492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B17492" w:rsidRPr="000D5A17" w:rsidTr="001540BE">
        <w:tc>
          <w:tcPr>
            <w:tcW w:w="9639" w:type="dxa"/>
            <w:gridSpan w:val="2"/>
          </w:tcPr>
          <w:p w:rsidR="00B17492" w:rsidRPr="00C17E0F" w:rsidRDefault="00B17492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</w:tr>
      <w:tr w:rsidR="00B17492" w:rsidRPr="000D5A17" w:rsidTr="001540BE">
        <w:tc>
          <w:tcPr>
            <w:tcW w:w="9639" w:type="dxa"/>
            <w:gridSpan w:val="2"/>
          </w:tcPr>
          <w:p w:rsidR="00B17492" w:rsidRPr="00C17E0F" w:rsidRDefault="00B17492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  <w:r w:rsidRPr="00C17E0F">
              <w:rPr>
                <w:color w:val="000000" w:themeColor="text1"/>
                <w:sz w:val="24"/>
                <w:lang w:val="ru-RU"/>
              </w:rPr>
              <w:t>Предложения и замечания по (проекту) нормативного правового акта</w:t>
            </w:r>
          </w:p>
        </w:tc>
      </w:tr>
      <w:tr w:rsidR="00B17492" w:rsidRPr="000D5A17" w:rsidTr="001540BE">
        <w:tc>
          <w:tcPr>
            <w:tcW w:w="9639" w:type="dxa"/>
            <w:gridSpan w:val="2"/>
          </w:tcPr>
          <w:p w:rsidR="00B17492" w:rsidRPr="00C17E0F" w:rsidRDefault="00B17492" w:rsidP="00C17E0F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</w:tr>
    </w:tbl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17E0F" w:rsidRDefault="00C17E0F" w:rsidP="00C17E0F">
      <w:pPr>
        <w:jc w:val="right"/>
        <w:rPr>
          <w:color w:val="000000" w:themeColor="text1"/>
          <w:sz w:val="24"/>
          <w:lang w:val="ru-RU"/>
        </w:rPr>
      </w:pPr>
    </w:p>
    <w:p w:rsidR="00CA302B" w:rsidRDefault="00CA302B" w:rsidP="00702ACD">
      <w:pPr>
        <w:tabs>
          <w:tab w:val="left" w:pos="9611"/>
        </w:tabs>
        <w:jc w:val="right"/>
        <w:rPr>
          <w:color w:val="000000" w:themeColor="text1"/>
          <w:sz w:val="24"/>
          <w:szCs w:val="24"/>
          <w:lang w:val="ru-RU"/>
        </w:rPr>
      </w:pPr>
    </w:p>
    <w:p w:rsidR="000273B2" w:rsidRDefault="000273B2" w:rsidP="00702ACD">
      <w:pPr>
        <w:tabs>
          <w:tab w:val="left" w:pos="9611"/>
        </w:tabs>
        <w:jc w:val="right"/>
        <w:rPr>
          <w:color w:val="000000" w:themeColor="text1"/>
          <w:sz w:val="24"/>
          <w:szCs w:val="24"/>
          <w:lang w:val="ru-RU"/>
        </w:rPr>
      </w:pPr>
    </w:p>
    <w:p w:rsidR="000273B2" w:rsidRDefault="000273B2" w:rsidP="00702ACD">
      <w:pPr>
        <w:tabs>
          <w:tab w:val="left" w:pos="9611"/>
        </w:tabs>
        <w:jc w:val="right"/>
        <w:rPr>
          <w:color w:val="000000" w:themeColor="text1"/>
          <w:sz w:val="24"/>
          <w:szCs w:val="24"/>
          <w:lang w:val="ru-RU"/>
        </w:rPr>
      </w:pPr>
    </w:p>
    <w:p w:rsidR="000273B2" w:rsidRDefault="000273B2" w:rsidP="00702ACD">
      <w:pPr>
        <w:tabs>
          <w:tab w:val="left" w:pos="9611"/>
        </w:tabs>
        <w:jc w:val="right"/>
        <w:rPr>
          <w:color w:val="000000" w:themeColor="text1"/>
          <w:sz w:val="24"/>
          <w:szCs w:val="24"/>
          <w:lang w:val="ru-RU"/>
        </w:rPr>
      </w:pPr>
    </w:p>
    <w:p w:rsidR="000273B2" w:rsidRDefault="000273B2" w:rsidP="00702ACD">
      <w:pPr>
        <w:tabs>
          <w:tab w:val="left" w:pos="9611"/>
        </w:tabs>
        <w:jc w:val="right"/>
        <w:rPr>
          <w:color w:val="000000" w:themeColor="text1"/>
          <w:sz w:val="24"/>
          <w:szCs w:val="24"/>
          <w:lang w:val="ru-RU"/>
        </w:rPr>
      </w:pPr>
    </w:p>
    <w:p w:rsidR="000273B2" w:rsidRDefault="000273B2" w:rsidP="00702ACD">
      <w:pPr>
        <w:tabs>
          <w:tab w:val="left" w:pos="9611"/>
        </w:tabs>
        <w:jc w:val="right"/>
        <w:rPr>
          <w:color w:val="000000" w:themeColor="text1"/>
          <w:sz w:val="24"/>
          <w:szCs w:val="24"/>
          <w:lang w:val="ru-RU"/>
        </w:rPr>
      </w:pPr>
    </w:p>
    <w:p w:rsidR="00702ACD" w:rsidRPr="00CF7178" w:rsidRDefault="00702ACD" w:rsidP="00702ACD">
      <w:pPr>
        <w:tabs>
          <w:tab w:val="left" w:pos="9611"/>
        </w:tabs>
        <w:jc w:val="right"/>
        <w:rPr>
          <w:color w:val="000000" w:themeColor="text1"/>
          <w:sz w:val="24"/>
          <w:szCs w:val="24"/>
          <w:lang w:val="ru-RU"/>
        </w:rPr>
      </w:pPr>
      <w:r w:rsidRPr="00CF7178">
        <w:rPr>
          <w:color w:val="000000" w:themeColor="text1"/>
          <w:sz w:val="24"/>
          <w:szCs w:val="24"/>
          <w:lang w:val="ru-RU"/>
        </w:rPr>
        <w:lastRenderedPageBreak/>
        <w:t>Приложение 2</w:t>
      </w:r>
    </w:p>
    <w:p w:rsidR="00702ACD" w:rsidRPr="00CF7178" w:rsidRDefault="00702ACD" w:rsidP="00702ACD">
      <w:pPr>
        <w:jc w:val="right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к постановлению а</w:t>
      </w:r>
      <w:r w:rsidRPr="00CF7178">
        <w:rPr>
          <w:color w:val="000000" w:themeColor="text1"/>
          <w:sz w:val="24"/>
          <w:szCs w:val="24"/>
          <w:lang w:val="ru-RU"/>
        </w:rPr>
        <w:t>дминистрации</w:t>
      </w:r>
    </w:p>
    <w:p w:rsidR="00702ACD" w:rsidRPr="00CF7178" w:rsidRDefault="00702ACD" w:rsidP="00702ACD">
      <w:pPr>
        <w:jc w:val="right"/>
        <w:rPr>
          <w:color w:val="000000" w:themeColor="text1"/>
          <w:sz w:val="24"/>
          <w:szCs w:val="24"/>
          <w:lang w:val="ru-RU"/>
        </w:rPr>
      </w:pPr>
      <w:r w:rsidRPr="00CF7178">
        <w:rPr>
          <w:color w:val="000000" w:themeColor="text1"/>
          <w:sz w:val="24"/>
          <w:szCs w:val="24"/>
          <w:lang w:val="ru-RU"/>
        </w:rPr>
        <w:t>Чебаркульского городского округа</w:t>
      </w:r>
    </w:p>
    <w:p w:rsidR="00702ACD" w:rsidRPr="00CF7178" w:rsidRDefault="00702ACD" w:rsidP="00702ACD">
      <w:pPr>
        <w:tabs>
          <w:tab w:val="left" w:pos="6379"/>
          <w:tab w:val="left" w:pos="6763"/>
          <w:tab w:val="left" w:pos="8414"/>
          <w:tab w:val="left" w:pos="9128"/>
        </w:tabs>
        <w:jc w:val="right"/>
        <w:rPr>
          <w:color w:val="000000" w:themeColor="text1"/>
          <w:sz w:val="24"/>
          <w:szCs w:val="24"/>
          <w:lang w:val="ru-RU"/>
        </w:rPr>
      </w:pPr>
      <w:r w:rsidRPr="00CF7178">
        <w:rPr>
          <w:color w:val="000000" w:themeColor="text1"/>
          <w:sz w:val="24"/>
          <w:szCs w:val="24"/>
          <w:lang w:val="ru-RU"/>
        </w:rPr>
        <w:t>от ______ № __________</w:t>
      </w:r>
    </w:p>
    <w:p w:rsidR="00702ACD" w:rsidRPr="00CF7178" w:rsidRDefault="00702ACD" w:rsidP="00CF7178">
      <w:pPr>
        <w:pStyle w:val="a3"/>
        <w:jc w:val="both"/>
        <w:rPr>
          <w:color w:val="000000" w:themeColor="text1"/>
          <w:lang w:val="ru-RU"/>
        </w:rPr>
      </w:pPr>
    </w:p>
    <w:p w:rsidR="00DD6614" w:rsidRPr="00DD6614" w:rsidRDefault="00DD6614" w:rsidP="007E26C4">
      <w:pPr>
        <w:ind w:right="343"/>
        <w:jc w:val="center"/>
        <w:rPr>
          <w:color w:val="000000" w:themeColor="text1"/>
          <w:sz w:val="28"/>
          <w:lang w:val="ru-RU"/>
        </w:rPr>
      </w:pPr>
      <w:r>
        <w:rPr>
          <w:sz w:val="28"/>
          <w:szCs w:val="28"/>
          <w:lang w:val="ru-RU"/>
        </w:rPr>
        <w:t>Комиссия</w:t>
      </w:r>
      <w:r w:rsidRPr="00DD6614">
        <w:rPr>
          <w:sz w:val="28"/>
          <w:szCs w:val="28"/>
          <w:lang w:val="ru-RU"/>
        </w:rPr>
        <w:t xml:space="preserve"> по организации системы </w:t>
      </w:r>
      <w:proofErr w:type="gramStart"/>
      <w:r w:rsidRPr="00DD6614">
        <w:rPr>
          <w:sz w:val="28"/>
          <w:szCs w:val="28"/>
          <w:lang w:val="ru-RU"/>
        </w:rPr>
        <w:t>антимонопольного</w:t>
      </w:r>
      <w:proofErr w:type="gramEnd"/>
      <w:r w:rsidRPr="00DD6614">
        <w:rPr>
          <w:sz w:val="28"/>
          <w:szCs w:val="28"/>
          <w:lang w:val="ru-RU"/>
        </w:rPr>
        <w:t xml:space="preserve"> комплаенса администрации ЧГО</w:t>
      </w:r>
      <w:r>
        <w:rPr>
          <w:sz w:val="28"/>
          <w:szCs w:val="28"/>
          <w:lang w:val="ru-RU"/>
        </w:rPr>
        <w:t xml:space="preserve"> (коллегиальный орган)</w:t>
      </w:r>
    </w:p>
    <w:p w:rsidR="000F6B74" w:rsidRDefault="000F6B74" w:rsidP="007E26C4">
      <w:pPr>
        <w:ind w:right="343"/>
        <w:jc w:val="center"/>
        <w:rPr>
          <w:color w:val="000000" w:themeColor="text1"/>
          <w:sz w:val="28"/>
          <w:lang w:val="ru-RU"/>
        </w:rPr>
      </w:pPr>
    </w:p>
    <w:p w:rsidR="000F6B74" w:rsidRPr="00CF7178" w:rsidRDefault="000F6B74" w:rsidP="007E26C4">
      <w:pPr>
        <w:ind w:right="343"/>
        <w:jc w:val="center"/>
        <w:rPr>
          <w:color w:val="000000" w:themeColor="text1"/>
          <w:sz w:val="28"/>
          <w:lang w:val="ru-RU"/>
        </w:rPr>
      </w:pPr>
    </w:p>
    <w:p w:rsidR="007E26C4" w:rsidRPr="00CF7178" w:rsidRDefault="00CF7178" w:rsidP="007E26C4">
      <w:pPr>
        <w:ind w:right="343"/>
        <w:jc w:val="both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</w:r>
      <w:r w:rsidR="007E26C4" w:rsidRPr="00CF7178">
        <w:rPr>
          <w:color w:val="000000" w:themeColor="text1"/>
          <w:sz w:val="28"/>
          <w:lang w:val="ru-RU"/>
        </w:rPr>
        <w:t xml:space="preserve">1. </w:t>
      </w:r>
      <w:r w:rsidR="009006CF" w:rsidRPr="00CF7178">
        <w:rPr>
          <w:color w:val="000000" w:themeColor="text1"/>
          <w:sz w:val="28"/>
          <w:lang w:val="ru-RU"/>
        </w:rPr>
        <w:t xml:space="preserve">Управляющий делами администрации Чебаркульского </w:t>
      </w:r>
      <w:proofErr w:type="gramStart"/>
      <w:r w:rsidR="009006CF" w:rsidRPr="00CF7178">
        <w:rPr>
          <w:color w:val="000000" w:themeColor="text1"/>
          <w:sz w:val="28"/>
          <w:lang w:val="ru-RU"/>
        </w:rPr>
        <w:t>городского</w:t>
      </w:r>
      <w:proofErr w:type="gramEnd"/>
      <w:r w:rsidR="009006CF" w:rsidRPr="00CF7178">
        <w:rPr>
          <w:color w:val="000000" w:themeColor="text1"/>
          <w:sz w:val="28"/>
          <w:lang w:val="ru-RU"/>
        </w:rPr>
        <w:t xml:space="preserve"> округа;</w:t>
      </w:r>
    </w:p>
    <w:p w:rsidR="00241BF4" w:rsidRPr="00CF7178" w:rsidRDefault="00CF7178" w:rsidP="00CF7178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</w:r>
      <w:r w:rsidR="007E26C4" w:rsidRPr="00CF7178">
        <w:rPr>
          <w:color w:val="000000" w:themeColor="text1"/>
          <w:sz w:val="28"/>
          <w:lang w:val="ru-RU"/>
        </w:rPr>
        <w:t xml:space="preserve">2. </w:t>
      </w:r>
      <w:r w:rsidR="006D327E">
        <w:rPr>
          <w:color w:val="000000" w:themeColor="text1"/>
          <w:sz w:val="28"/>
          <w:lang w:val="ru-RU"/>
        </w:rPr>
        <w:t>Начальник Ю</w:t>
      </w:r>
      <w:r w:rsidR="00241BF4" w:rsidRPr="00CF7178">
        <w:rPr>
          <w:color w:val="000000" w:themeColor="text1"/>
          <w:sz w:val="28"/>
          <w:lang w:val="ru-RU"/>
        </w:rPr>
        <w:t>ридического отдела</w:t>
      </w:r>
      <w:r w:rsidR="009A4A70">
        <w:rPr>
          <w:color w:val="000000" w:themeColor="text1"/>
          <w:sz w:val="28"/>
          <w:lang w:val="ru-RU"/>
        </w:rPr>
        <w:t xml:space="preserve"> администрации Чебаркульского городского округа</w:t>
      </w:r>
      <w:r w:rsidR="00241BF4" w:rsidRPr="00CF7178">
        <w:rPr>
          <w:color w:val="000000" w:themeColor="text1"/>
          <w:sz w:val="28"/>
          <w:lang w:val="ru-RU"/>
        </w:rPr>
        <w:t>;</w:t>
      </w:r>
    </w:p>
    <w:p w:rsidR="007E26C4" w:rsidRPr="00CF7178" w:rsidRDefault="00CF7178" w:rsidP="00CF7178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</w:r>
      <w:r w:rsidR="00241BF4" w:rsidRPr="00CF7178">
        <w:rPr>
          <w:color w:val="000000" w:themeColor="text1"/>
          <w:sz w:val="28"/>
          <w:lang w:val="ru-RU"/>
        </w:rPr>
        <w:t xml:space="preserve">3. </w:t>
      </w:r>
      <w:r w:rsidR="006D327E">
        <w:rPr>
          <w:color w:val="000000" w:themeColor="text1"/>
          <w:sz w:val="28"/>
          <w:lang w:val="ru-RU"/>
        </w:rPr>
        <w:t>Председатель К</w:t>
      </w:r>
      <w:r w:rsidR="009006CF" w:rsidRPr="00CF7178">
        <w:rPr>
          <w:color w:val="000000" w:themeColor="text1"/>
          <w:sz w:val="28"/>
          <w:lang w:val="ru-RU"/>
        </w:rPr>
        <w:t>омитета по стратегическому развитию</w:t>
      </w:r>
      <w:r w:rsidR="009A4A70">
        <w:rPr>
          <w:color w:val="000000" w:themeColor="text1"/>
          <w:sz w:val="28"/>
          <w:lang w:val="ru-RU"/>
        </w:rPr>
        <w:t xml:space="preserve"> администрации Чебаркульского городского округа</w:t>
      </w:r>
      <w:r w:rsidR="009006CF" w:rsidRPr="00CF7178">
        <w:rPr>
          <w:color w:val="000000" w:themeColor="text1"/>
          <w:sz w:val="28"/>
          <w:lang w:val="ru-RU"/>
        </w:rPr>
        <w:t>;</w:t>
      </w:r>
    </w:p>
    <w:p w:rsidR="00241BF4" w:rsidRPr="00CF7178" w:rsidRDefault="00CF7178" w:rsidP="00CF7178">
      <w:pPr>
        <w:pStyle w:val="a5"/>
        <w:ind w:left="0" w:firstLine="0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</w:r>
      <w:r w:rsidR="006D327E">
        <w:rPr>
          <w:color w:val="000000" w:themeColor="text1"/>
          <w:sz w:val="28"/>
          <w:lang w:val="ru-RU"/>
        </w:rPr>
        <w:t>4. Начальник О</w:t>
      </w:r>
      <w:r w:rsidR="00241BF4" w:rsidRPr="00CF7178">
        <w:rPr>
          <w:color w:val="000000" w:themeColor="text1"/>
          <w:sz w:val="28"/>
          <w:lang w:val="ru-RU"/>
        </w:rPr>
        <w:t>тдела внутреннего муниципального финансового контроля</w:t>
      </w:r>
      <w:r w:rsidR="009A4A70">
        <w:rPr>
          <w:color w:val="000000" w:themeColor="text1"/>
          <w:sz w:val="28"/>
          <w:lang w:val="ru-RU"/>
        </w:rPr>
        <w:t xml:space="preserve"> администрации Чебаркульского городского округа</w:t>
      </w:r>
      <w:r w:rsidR="00241BF4" w:rsidRPr="00CF7178">
        <w:rPr>
          <w:color w:val="000000" w:themeColor="text1"/>
          <w:sz w:val="28"/>
          <w:lang w:val="ru-RU"/>
        </w:rPr>
        <w:t>;</w:t>
      </w:r>
    </w:p>
    <w:p w:rsidR="00241BF4" w:rsidRPr="00CF7178" w:rsidRDefault="00CF7178" w:rsidP="00CF7178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</w:r>
      <w:r w:rsidR="006D327E">
        <w:rPr>
          <w:color w:val="000000" w:themeColor="text1"/>
          <w:sz w:val="28"/>
          <w:lang w:val="ru-RU"/>
        </w:rPr>
        <w:t>5. Начальник О</w:t>
      </w:r>
      <w:r w:rsidR="00241BF4" w:rsidRPr="00CF7178">
        <w:rPr>
          <w:color w:val="000000" w:themeColor="text1"/>
          <w:sz w:val="28"/>
          <w:lang w:val="ru-RU"/>
        </w:rPr>
        <w:t>тдела контрактной службы</w:t>
      </w:r>
      <w:r w:rsidR="009A4A70">
        <w:rPr>
          <w:color w:val="000000" w:themeColor="text1"/>
          <w:sz w:val="28"/>
          <w:lang w:val="ru-RU"/>
        </w:rPr>
        <w:t xml:space="preserve"> администрации Чебаркульского городского округ;</w:t>
      </w:r>
    </w:p>
    <w:p w:rsidR="007E26C4" w:rsidRPr="00CF7178" w:rsidRDefault="00CF7178" w:rsidP="00CF7178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</w:r>
      <w:r w:rsidR="00241BF4" w:rsidRPr="00CF7178">
        <w:rPr>
          <w:color w:val="000000" w:themeColor="text1"/>
          <w:sz w:val="28"/>
          <w:lang w:val="ru-RU"/>
        </w:rPr>
        <w:t>6</w:t>
      </w:r>
      <w:r w:rsidR="007E26C4" w:rsidRPr="00CF7178">
        <w:rPr>
          <w:color w:val="000000" w:themeColor="text1"/>
          <w:sz w:val="28"/>
          <w:lang w:val="ru-RU"/>
        </w:rPr>
        <w:t xml:space="preserve">. </w:t>
      </w:r>
      <w:r w:rsidR="00C77187" w:rsidRPr="00CF7178">
        <w:rPr>
          <w:color w:val="000000" w:themeColor="text1"/>
          <w:sz w:val="28"/>
          <w:lang w:val="ru-RU"/>
        </w:rPr>
        <w:t xml:space="preserve">Начальник </w:t>
      </w:r>
      <w:proofErr w:type="gramStart"/>
      <w:r w:rsidR="009A4A70">
        <w:rPr>
          <w:color w:val="000000" w:themeColor="text1"/>
          <w:sz w:val="28"/>
          <w:lang w:val="ru-RU"/>
        </w:rPr>
        <w:t xml:space="preserve">Отдела муниципального имущества </w:t>
      </w:r>
      <w:r w:rsidR="00C77187" w:rsidRPr="00CF7178">
        <w:rPr>
          <w:color w:val="000000" w:themeColor="text1"/>
          <w:sz w:val="28"/>
          <w:lang w:val="ru-RU"/>
        </w:rPr>
        <w:t>Управления</w:t>
      </w:r>
      <w:r w:rsidR="009006CF" w:rsidRPr="00CF7178">
        <w:rPr>
          <w:color w:val="000000" w:themeColor="text1"/>
          <w:sz w:val="28"/>
          <w:lang w:val="ru-RU"/>
        </w:rPr>
        <w:t xml:space="preserve"> муниципальной собственности</w:t>
      </w:r>
      <w:r w:rsidR="009A4A70">
        <w:rPr>
          <w:color w:val="000000" w:themeColor="text1"/>
          <w:sz w:val="28"/>
          <w:lang w:val="ru-RU"/>
        </w:rPr>
        <w:t xml:space="preserve"> администрации</w:t>
      </w:r>
      <w:proofErr w:type="gramEnd"/>
      <w:r w:rsidR="009A4A70">
        <w:rPr>
          <w:color w:val="000000" w:themeColor="text1"/>
          <w:sz w:val="28"/>
          <w:lang w:val="ru-RU"/>
        </w:rPr>
        <w:t xml:space="preserve"> Чебаркульского городского округа</w:t>
      </w:r>
      <w:r w:rsidR="009006CF" w:rsidRPr="00CF7178">
        <w:rPr>
          <w:color w:val="000000" w:themeColor="text1"/>
          <w:sz w:val="28"/>
          <w:lang w:val="ru-RU"/>
        </w:rPr>
        <w:t>;</w:t>
      </w:r>
    </w:p>
    <w:p w:rsidR="007E26C4" w:rsidRPr="00CF7178" w:rsidRDefault="00CF7178" w:rsidP="00CF7178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</w:r>
      <w:r w:rsidR="00241BF4" w:rsidRPr="00CF7178">
        <w:rPr>
          <w:color w:val="000000" w:themeColor="text1"/>
          <w:sz w:val="28"/>
          <w:lang w:val="ru-RU"/>
        </w:rPr>
        <w:t>7</w:t>
      </w:r>
      <w:r w:rsidR="007E26C4" w:rsidRPr="00CF7178">
        <w:rPr>
          <w:color w:val="000000" w:themeColor="text1"/>
          <w:sz w:val="28"/>
          <w:lang w:val="ru-RU"/>
        </w:rPr>
        <w:t xml:space="preserve">. </w:t>
      </w:r>
      <w:r w:rsidR="00C77187" w:rsidRPr="00CF7178">
        <w:rPr>
          <w:color w:val="000000" w:themeColor="text1"/>
          <w:sz w:val="28"/>
          <w:lang w:val="ru-RU"/>
        </w:rPr>
        <w:t xml:space="preserve">Начальник Управления </w:t>
      </w:r>
      <w:r w:rsidR="009006CF" w:rsidRPr="00CF7178">
        <w:rPr>
          <w:color w:val="000000" w:themeColor="text1"/>
          <w:sz w:val="28"/>
          <w:lang w:val="ru-RU"/>
        </w:rPr>
        <w:t>жилищно-коммунального хозяйства</w:t>
      </w:r>
      <w:r w:rsidR="009A4A70" w:rsidRPr="009A4A70">
        <w:rPr>
          <w:color w:val="000000" w:themeColor="text1"/>
          <w:sz w:val="28"/>
          <w:lang w:val="ru-RU"/>
        </w:rPr>
        <w:t xml:space="preserve"> </w:t>
      </w:r>
      <w:r w:rsidR="009A4A70">
        <w:rPr>
          <w:color w:val="000000" w:themeColor="text1"/>
          <w:sz w:val="28"/>
          <w:lang w:val="ru-RU"/>
        </w:rPr>
        <w:t>администрации Чебаркульского городского округа</w:t>
      </w:r>
      <w:r w:rsidR="009006CF" w:rsidRPr="00CF7178">
        <w:rPr>
          <w:color w:val="000000" w:themeColor="text1"/>
          <w:sz w:val="28"/>
          <w:lang w:val="ru-RU"/>
        </w:rPr>
        <w:t>;</w:t>
      </w:r>
    </w:p>
    <w:p w:rsidR="00241BF4" w:rsidRPr="00CF7178" w:rsidRDefault="00CF7178" w:rsidP="00CF7178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</w:r>
      <w:r w:rsidR="006D327E">
        <w:rPr>
          <w:color w:val="000000" w:themeColor="text1"/>
          <w:sz w:val="28"/>
          <w:lang w:val="ru-RU"/>
        </w:rPr>
        <w:t>8. Председатель К</w:t>
      </w:r>
      <w:r w:rsidR="00241BF4" w:rsidRPr="00CF7178">
        <w:rPr>
          <w:color w:val="000000" w:themeColor="text1"/>
          <w:sz w:val="28"/>
          <w:lang w:val="ru-RU"/>
        </w:rPr>
        <w:t>омитета архитектуры и градостроительства</w:t>
      </w:r>
      <w:r w:rsidR="009A4A70" w:rsidRPr="009A4A70">
        <w:rPr>
          <w:color w:val="000000" w:themeColor="text1"/>
          <w:sz w:val="28"/>
          <w:lang w:val="ru-RU"/>
        </w:rPr>
        <w:t xml:space="preserve"> </w:t>
      </w:r>
      <w:r w:rsidR="009A4A70">
        <w:rPr>
          <w:color w:val="000000" w:themeColor="text1"/>
          <w:sz w:val="28"/>
          <w:lang w:val="ru-RU"/>
        </w:rPr>
        <w:t>администрации Чебаркульского городского округа</w:t>
      </w:r>
      <w:r w:rsidR="00241BF4" w:rsidRPr="00CF7178">
        <w:rPr>
          <w:color w:val="000000" w:themeColor="text1"/>
          <w:sz w:val="28"/>
          <w:lang w:val="ru-RU"/>
        </w:rPr>
        <w:t>;</w:t>
      </w:r>
    </w:p>
    <w:p w:rsidR="000273B2" w:rsidRDefault="00CF7178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ab/>
      </w:r>
      <w:r w:rsidR="00241BF4" w:rsidRPr="00CF7178">
        <w:rPr>
          <w:color w:val="000000" w:themeColor="text1"/>
          <w:sz w:val="28"/>
          <w:lang w:val="ru-RU"/>
        </w:rPr>
        <w:t>9</w:t>
      </w:r>
      <w:r w:rsidR="007E26C4" w:rsidRPr="00CF7178">
        <w:rPr>
          <w:color w:val="000000" w:themeColor="text1"/>
          <w:sz w:val="28"/>
          <w:lang w:val="ru-RU"/>
        </w:rPr>
        <w:t xml:space="preserve">. </w:t>
      </w:r>
      <w:r w:rsidR="00C77187" w:rsidRPr="00CF7178">
        <w:rPr>
          <w:color w:val="000000" w:themeColor="text1"/>
          <w:sz w:val="28"/>
          <w:lang w:val="ru-RU"/>
        </w:rPr>
        <w:t xml:space="preserve">Начальник </w:t>
      </w:r>
      <w:r w:rsidR="009006CF" w:rsidRPr="00CF7178">
        <w:rPr>
          <w:color w:val="000000" w:themeColor="text1"/>
          <w:sz w:val="28"/>
          <w:lang w:val="ru-RU"/>
        </w:rPr>
        <w:t>Отдел</w:t>
      </w:r>
      <w:r w:rsidR="007E26C4" w:rsidRPr="00CF7178">
        <w:rPr>
          <w:color w:val="000000" w:themeColor="text1"/>
          <w:sz w:val="28"/>
          <w:lang w:val="ru-RU"/>
        </w:rPr>
        <w:t>а</w:t>
      </w:r>
      <w:r w:rsidR="009006CF" w:rsidRPr="00CF7178">
        <w:rPr>
          <w:color w:val="000000" w:themeColor="text1"/>
          <w:sz w:val="28"/>
          <w:lang w:val="ru-RU"/>
        </w:rPr>
        <w:t xml:space="preserve"> муниципальной службы, кадровой работы и противодействия коррупции</w:t>
      </w:r>
      <w:r w:rsidR="009A4A70" w:rsidRPr="009A4A70">
        <w:rPr>
          <w:color w:val="000000" w:themeColor="text1"/>
          <w:sz w:val="28"/>
          <w:lang w:val="ru-RU"/>
        </w:rPr>
        <w:t xml:space="preserve"> </w:t>
      </w:r>
      <w:r w:rsidR="009A4A70">
        <w:rPr>
          <w:color w:val="000000" w:themeColor="text1"/>
          <w:sz w:val="28"/>
          <w:lang w:val="ru-RU"/>
        </w:rPr>
        <w:t>администрации Чебаркульского городского округа</w:t>
      </w:r>
      <w:r w:rsidR="009006CF" w:rsidRPr="00CF7178">
        <w:rPr>
          <w:color w:val="000000" w:themeColor="text1"/>
          <w:sz w:val="28"/>
          <w:lang w:val="ru-RU"/>
        </w:rPr>
        <w:t>;</w:t>
      </w: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p w:rsidR="000B6283" w:rsidRDefault="000B6283">
      <w:pPr>
        <w:widowControl/>
        <w:autoSpaceDE/>
        <w:autoSpaceDN/>
        <w:jc w:val="both"/>
        <w:rPr>
          <w:color w:val="000000" w:themeColor="text1"/>
          <w:sz w:val="28"/>
          <w:lang w:val="ru-RU"/>
        </w:rPr>
      </w:pPr>
    </w:p>
    <w:sectPr w:rsidR="000B6283" w:rsidSect="000273B2"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BE" w:rsidRDefault="000500BE" w:rsidP="00B4396A">
      <w:r>
        <w:separator/>
      </w:r>
    </w:p>
  </w:endnote>
  <w:endnote w:type="continuationSeparator" w:id="0">
    <w:p w:rsidR="000500BE" w:rsidRDefault="000500BE" w:rsidP="00B43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BE" w:rsidRDefault="000500BE" w:rsidP="00B4396A">
      <w:r>
        <w:separator/>
      </w:r>
    </w:p>
  </w:footnote>
  <w:footnote w:type="continuationSeparator" w:id="0">
    <w:p w:rsidR="000500BE" w:rsidRDefault="000500BE" w:rsidP="00B43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660443"/>
      <w:docPartObj>
        <w:docPartGallery w:val="Page Numbers (Top of Page)"/>
        <w:docPartUnique/>
      </w:docPartObj>
    </w:sdtPr>
    <w:sdtContent>
      <w:p w:rsidR="000B6283" w:rsidRDefault="005C1BCE">
        <w:pPr>
          <w:pStyle w:val="a7"/>
          <w:jc w:val="center"/>
        </w:pPr>
        <w:fldSimple w:instr=" PAGE   \* MERGEFORMAT ">
          <w:r w:rsidR="004C0767">
            <w:rPr>
              <w:noProof/>
            </w:rPr>
            <w:t>13</w:t>
          </w:r>
        </w:fldSimple>
      </w:p>
    </w:sdtContent>
  </w:sdt>
  <w:p w:rsidR="000B6283" w:rsidRDefault="000B628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1865"/>
    <w:multiLevelType w:val="hybridMultilevel"/>
    <w:tmpl w:val="0B9831BE"/>
    <w:lvl w:ilvl="0" w:tplc="CE3A32EC">
      <w:start w:val="1"/>
      <w:numFmt w:val="decimal"/>
      <w:lvlText w:val="%1."/>
      <w:lvlJc w:val="left"/>
      <w:pPr>
        <w:ind w:left="308" w:hanging="280"/>
        <w:jc w:val="right"/>
      </w:pPr>
      <w:rPr>
        <w:rFonts w:hint="default"/>
        <w:spacing w:val="-1"/>
        <w:w w:val="95"/>
      </w:rPr>
    </w:lvl>
    <w:lvl w:ilvl="1" w:tplc="F5C631E6">
      <w:start w:val="1"/>
      <w:numFmt w:val="decimal"/>
      <w:lvlText w:val="%2."/>
      <w:lvlJc w:val="left"/>
      <w:pPr>
        <w:ind w:left="1677" w:hanging="273"/>
      </w:pPr>
      <w:rPr>
        <w:rFonts w:hint="default"/>
        <w:b/>
        <w:bCs/>
        <w:spacing w:val="-1"/>
        <w:w w:val="87"/>
      </w:rPr>
    </w:lvl>
    <w:lvl w:ilvl="2" w:tplc="B14AED58">
      <w:numFmt w:val="bullet"/>
      <w:lvlText w:val="•"/>
      <w:lvlJc w:val="left"/>
      <w:pPr>
        <w:ind w:left="2651" w:hanging="273"/>
      </w:pPr>
      <w:rPr>
        <w:rFonts w:hint="default"/>
      </w:rPr>
    </w:lvl>
    <w:lvl w:ilvl="3" w:tplc="E6D03EFE">
      <w:numFmt w:val="bullet"/>
      <w:lvlText w:val="•"/>
      <w:lvlJc w:val="left"/>
      <w:pPr>
        <w:ind w:left="3623" w:hanging="273"/>
      </w:pPr>
      <w:rPr>
        <w:rFonts w:hint="default"/>
      </w:rPr>
    </w:lvl>
    <w:lvl w:ilvl="4" w:tplc="F962D4FE">
      <w:numFmt w:val="bullet"/>
      <w:lvlText w:val="•"/>
      <w:lvlJc w:val="left"/>
      <w:pPr>
        <w:ind w:left="4594" w:hanging="273"/>
      </w:pPr>
      <w:rPr>
        <w:rFonts w:hint="default"/>
      </w:rPr>
    </w:lvl>
    <w:lvl w:ilvl="5" w:tplc="C92A037A">
      <w:numFmt w:val="bullet"/>
      <w:lvlText w:val="•"/>
      <w:lvlJc w:val="left"/>
      <w:pPr>
        <w:ind w:left="5566" w:hanging="273"/>
      </w:pPr>
      <w:rPr>
        <w:rFonts w:hint="default"/>
      </w:rPr>
    </w:lvl>
    <w:lvl w:ilvl="6" w:tplc="C5002EDC">
      <w:numFmt w:val="bullet"/>
      <w:lvlText w:val="•"/>
      <w:lvlJc w:val="left"/>
      <w:pPr>
        <w:ind w:left="6537" w:hanging="273"/>
      </w:pPr>
      <w:rPr>
        <w:rFonts w:hint="default"/>
      </w:rPr>
    </w:lvl>
    <w:lvl w:ilvl="7" w:tplc="1B0C1634">
      <w:numFmt w:val="bullet"/>
      <w:lvlText w:val="•"/>
      <w:lvlJc w:val="left"/>
      <w:pPr>
        <w:ind w:left="7509" w:hanging="273"/>
      </w:pPr>
      <w:rPr>
        <w:rFonts w:hint="default"/>
      </w:rPr>
    </w:lvl>
    <w:lvl w:ilvl="8" w:tplc="4C32A422">
      <w:numFmt w:val="bullet"/>
      <w:lvlText w:val="•"/>
      <w:lvlJc w:val="left"/>
      <w:pPr>
        <w:ind w:left="8480" w:hanging="273"/>
      </w:pPr>
      <w:rPr>
        <w:rFonts w:hint="default"/>
      </w:rPr>
    </w:lvl>
  </w:abstractNum>
  <w:abstractNum w:abstractNumId="1">
    <w:nsid w:val="23FC3462"/>
    <w:multiLevelType w:val="hybridMultilevel"/>
    <w:tmpl w:val="89C0EA92"/>
    <w:lvl w:ilvl="0" w:tplc="94CCED56">
      <w:start w:val="11"/>
      <w:numFmt w:val="decimal"/>
      <w:lvlText w:val="%1."/>
      <w:lvlJc w:val="left"/>
      <w:pPr>
        <w:ind w:left="682" w:hanging="418"/>
      </w:pPr>
      <w:rPr>
        <w:rFonts w:hint="default"/>
        <w:b/>
        <w:bCs/>
        <w:spacing w:val="-1"/>
        <w:w w:val="85"/>
      </w:rPr>
    </w:lvl>
    <w:lvl w:ilvl="1" w:tplc="922ACF22">
      <w:numFmt w:val="bullet"/>
      <w:lvlText w:val="•"/>
      <w:lvlJc w:val="left"/>
      <w:pPr>
        <w:ind w:left="1654" w:hanging="418"/>
      </w:pPr>
      <w:rPr>
        <w:rFonts w:hint="default"/>
      </w:rPr>
    </w:lvl>
    <w:lvl w:ilvl="2" w:tplc="EB68AED4">
      <w:numFmt w:val="bullet"/>
      <w:lvlText w:val="•"/>
      <w:lvlJc w:val="left"/>
      <w:pPr>
        <w:ind w:left="2628" w:hanging="418"/>
      </w:pPr>
      <w:rPr>
        <w:rFonts w:hint="default"/>
      </w:rPr>
    </w:lvl>
    <w:lvl w:ilvl="3" w:tplc="701C6D84">
      <w:numFmt w:val="bullet"/>
      <w:lvlText w:val="•"/>
      <w:lvlJc w:val="left"/>
      <w:pPr>
        <w:ind w:left="3603" w:hanging="418"/>
      </w:pPr>
      <w:rPr>
        <w:rFonts w:hint="default"/>
      </w:rPr>
    </w:lvl>
    <w:lvl w:ilvl="4" w:tplc="D034F9E2">
      <w:numFmt w:val="bullet"/>
      <w:lvlText w:val="•"/>
      <w:lvlJc w:val="left"/>
      <w:pPr>
        <w:ind w:left="4577" w:hanging="418"/>
      </w:pPr>
      <w:rPr>
        <w:rFonts w:hint="default"/>
      </w:rPr>
    </w:lvl>
    <w:lvl w:ilvl="5" w:tplc="DD64F888">
      <w:numFmt w:val="bullet"/>
      <w:lvlText w:val="•"/>
      <w:lvlJc w:val="left"/>
      <w:pPr>
        <w:ind w:left="5552" w:hanging="418"/>
      </w:pPr>
      <w:rPr>
        <w:rFonts w:hint="default"/>
      </w:rPr>
    </w:lvl>
    <w:lvl w:ilvl="6" w:tplc="33B651F0">
      <w:numFmt w:val="bullet"/>
      <w:lvlText w:val="•"/>
      <w:lvlJc w:val="left"/>
      <w:pPr>
        <w:ind w:left="6526" w:hanging="418"/>
      </w:pPr>
      <w:rPr>
        <w:rFonts w:hint="default"/>
      </w:rPr>
    </w:lvl>
    <w:lvl w:ilvl="7" w:tplc="D7A08CC2">
      <w:numFmt w:val="bullet"/>
      <w:lvlText w:val="•"/>
      <w:lvlJc w:val="left"/>
      <w:pPr>
        <w:ind w:left="7500" w:hanging="418"/>
      </w:pPr>
      <w:rPr>
        <w:rFonts w:hint="default"/>
      </w:rPr>
    </w:lvl>
    <w:lvl w:ilvl="8" w:tplc="5C26B10E">
      <w:numFmt w:val="bullet"/>
      <w:lvlText w:val="•"/>
      <w:lvlJc w:val="left"/>
      <w:pPr>
        <w:ind w:left="8475" w:hanging="418"/>
      </w:pPr>
      <w:rPr>
        <w:rFonts w:hint="default"/>
      </w:rPr>
    </w:lvl>
  </w:abstractNum>
  <w:abstractNum w:abstractNumId="2">
    <w:nsid w:val="3A2C6698"/>
    <w:multiLevelType w:val="multilevel"/>
    <w:tmpl w:val="04FC73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344"/>
    <w:rsid w:val="000136E8"/>
    <w:rsid w:val="000219EF"/>
    <w:rsid w:val="000273B2"/>
    <w:rsid w:val="00044B80"/>
    <w:rsid w:val="000453E4"/>
    <w:rsid w:val="000500BE"/>
    <w:rsid w:val="00052FD5"/>
    <w:rsid w:val="000A2244"/>
    <w:rsid w:val="000B6283"/>
    <w:rsid w:val="000D5A17"/>
    <w:rsid w:val="000F2D38"/>
    <w:rsid w:val="000F4FAE"/>
    <w:rsid w:val="000F6B74"/>
    <w:rsid w:val="00123B93"/>
    <w:rsid w:val="001540BE"/>
    <w:rsid w:val="00164EE0"/>
    <w:rsid w:val="00192B86"/>
    <w:rsid w:val="001B0B3E"/>
    <w:rsid w:val="00200A09"/>
    <w:rsid w:val="002023B4"/>
    <w:rsid w:val="00216C94"/>
    <w:rsid w:val="00222996"/>
    <w:rsid w:val="00241BF4"/>
    <w:rsid w:val="0024342E"/>
    <w:rsid w:val="00257E09"/>
    <w:rsid w:val="0028109C"/>
    <w:rsid w:val="00292C72"/>
    <w:rsid w:val="002A361C"/>
    <w:rsid w:val="002F03C7"/>
    <w:rsid w:val="002F679F"/>
    <w:rsid w:val="00326F8D"/>
    <w:rsid w:val="00341689"/>
    <w:rsid w:val="00375A5F"/>
    <w:rsid w:val="0037746A"/>
    <w:rsid w:val="00390778"/>
    <w:rsid w:val="00390DDB"/>
    <w:rsid w:val="00397078"/>
    <w:rsid w:val="003A1F6A"/>
    <w:rsid w:val="003A3CA7"/>
    <w:rsid w:val="003C2168"/>
    <w:rsid w:val="003C5662"/>
    <w:rsid w:val="003E2AFF"/>
    <w:rsid w:val="003F6C0F"/>
    <w:rsid w:val="00402B4D"/>
    <w:rsid w:val="0041140A"/>
    <w:rsid w:val="00454354"/>
    <w:rsid w:val="004803D4"/>
    <w:rsid w:val="004C0767"/>
    <w:rsid w:val="004C0DD3"/>
    <w:rsid w:val="004F162D"/>
    <w:rsid w:val="004F2047"/>
    <w:rsid w:val="004F422A"/>
    <w:rsid w:val="005106E9"/>
    <w:rsid w:val="00513AAC"/>
    <w:rsid w:val="00537E6A"/>
    <w:rsid w:val="00555344"/>
    <w:rsid w:val="00563C8E"/>
    <w:rsid w:val="00567E28"/>
    <w:rsid w:val="005708B1"/>
    <w:rsid w:val="005918CB"/>
    <w:rsid w:val="005B7C76"/>
    <w:rsid w:val="005C1BCE"/>
    <w:rsid w:val="005C3D1C"/>
    <w:rsid w:val="005C417A"/>
    <w:rsid w:val="005C5B9C"/>
    <w:rsid w:val="005C7FDE"/>
    <w:rsid w:val="006769AE"/>
    <w:rsid w:val="006C36C6"/>
    <w:rsid w:val="006C5A1A"/>
    <w:rsid w:val="006D327E"/>
    <w:rsid w:val="00702ACD"/>
    <w:rsid w:val="00714B90"/>
    <w:rsid w:val="00721560"/>
    <w:rsid w:val="00724053"/>
    <w:rsid w:val="0075075A"/>
    <w:rsid w:val="0076018A"/>
    <w:rsid w:val="00772E56"/>
    <w:rsid w:val="00780AC7"/>
    <w:rsid w:val="00792608"/>
    <w:rsid w:val="007B1582"/>
    <w:rsid w:val="007B5FCF"/>
    <w:rsid w:val="007C4A2B"/>
    <w:rsid w:val="007E26C4"/>
    <w:rsid w:val="007F5DE1"/>
    <w:rsid w:val="00806D86"/>
    <w:rsid w:val="008207AB"/>
    <w:rsid w:val="00855556"/>
    <w:rsid w:val="00873501"/>
    <w:rsid w:val="009006CF"/>
    <w:rsid w:val="0093027F"/>
    <w:rsid w:val="00931D9A"/>
    <w:rsid w:val="00932504"/>
    <w:rsid w:val="00943683"/>
    <w:rsid w:val="00944533"/>
    <w:rsid w:val="009827AF"/>
    <w:rsid w:val="00997B5E"/>
    <w:rsid w:val="009A4A70"/>
    <w:rsid w:val="009F1C8D"/>
    <w:rsid w:val="00A1109E"/>
    <w:rsid w:val="00A3495F"/>
    <w:rsid w:val="00A720C3"/>
    <w:rsid w:val="00A92E3B"/>
    <w:rsid w:val="00AC1E6E"/>
    <w:rsid w:val="00AC3F10"/>
    <w:rsid w:val="00AC4E95"/>
    <w:rsid w:val="00B07355"/>
    <w:rsid w:val="00B17492"/>
    <w:rsid w:val="00B2007A"/>
    <w:rsid w:val="00B4396A"/>
    <w:rsid w:val="00B8068E"/>
    <w:rsid w:val="00B87912"/>
    <w:rsid w:val="00BC2E50"/>
    <w:rsid w:val="00BF2C26"/>
    <w:rsid w:val="00C16807"/>
    <w:rsid w:val="00C17E0F"/>
    <w:rsid w:val="00C55DC7"/>
    <w:rsid w:val="00C56AF2"/>
    <w:rsid w:val="00C645CC"/>
    <w:rsid w:val="00C75B0A"/>
    <w:rsid w:val="00C77187"/>
    <w:rsid w:val="00C87752"/>
    <w:rsid w:val="00C9500B"/>
    <w:rsid w:val="00CA302B"/>
    <w:rsid w:val="00CB5502"/>
    <w:rsid w:val="00CB7757"/>
    <w:rsid w:val="00CC57A9"/>
    <w:rsid w:val="00CD1A0D"/>
    <w:rsid w:val="00CF7178"/>
    <w:rsid w:val="00D10DB2"/>
    <w:rsid w:val="00D52963"/>
    <w:rsid w:val="00D72852"/>
    <w:rsid w:val="00D853C1"/>
    <w:rsid w:val="00D94A69"/>
    <w:rsid w:val="00DA1132"/>
    <w:rsid w:val="00DD25EF"/>
    <w:rsid w:val="00DD6614"/>
    <w:rsid w:val="00DE159D"/>
    <w:rsid w:val="00E16899"/>
    <w:rsid w:val="00E17526"/>
    <w:rsid w:val="00E239BA"/>
    <w:rsid w:val="00E275AC"/>
    <w:rsid w:val="00E471A1"/>
    <w:rsid w:val="00E54125"/>
    <w:rsid w:val="00EA6C49"/>
    <w:rsid w:val="00EB4EEA"/>
    <w:rsid w:val="00F022FE"/>
    <w:rsid w:val="00F02E31"/>
    <w:rsid w:val="00F22784"/>
    <w:rsid w:val="00F5724E"/>
    <w:rsid w:val="00FC3AB7"/>
    <w:rsid w:val="00FD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132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0D5A17"/>
    <w:pPr>
      <w:keepNext/>
      <w:widowControl/>
      <w:autoSpaceDE/>
      <w:autoSpaceDN/>
      <w:spacing w:line="360" w:lineRule="auto"/>
      <w:jc w:val="center"/>
      <w:outlineLvl w:val="0"/>
    </w:pPr>
    <w:rPr>
      <w:b/>
      <w:bCs/>
      <w:sz w:val="32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A113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A11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5">
    <w:name w:val="Heading 5"/>
    <w:basedOn w:val="a"/>
    <w:uiPriority w:val="1"/>
    <w:qFormat/>
    <w:rsid w:val="00DA1132"/>
    <w:pPr>
      <w:ind w:left="242"/>
      <w:jc w:val="both"/>
      <w:outlineLvl w:val="5"/>
    </w:pPr>
    <w:rPr>
      <w:sz w:val="26"/>
      <w:szCs w:val="26"/>
    </w:rPr>
  </w:style>
  <w:style w:type="paragraph" w:styleId="a5">
    <w:name w:val="List Paragraph"/>
    <w:basedOn w:val="a"/>
    <w:uiPriority w:val="1"/>
    <w:qFormat/>
    <w:rsid w:val="00DA1132"/>
    <w:pPr>
      <w:ind w:left="312" w:firstLine="700"/>
      <w:jc w:val="both"/>
    </w:pPr>
  </w:style>
  <w:style w:type="paragraph" w:customStyle="1" w:styleId="Heading3">
    <w:name w:val="Heading 3"/>
    <w:basedOn w:val="a"/>
    <w:uiPriority w:val="1"/>
    <w:qFormat/>
    <w:rsid w:val="00DA1132"/>
    <w:pPr>
      <w:spacing w:line="279" w:lineRule="exact"/>
      <w:ind w:left="121"/>
      <w:jc w:val="both"/>
      <w:outlineLvl w:val="3"/>
    </w:pPr>
    <w:rPr>
      <w:sz w:val="30"/>
      <w:szCs w:val="30"/>
    </w:rPr>
  </w:style>
  <w:style w:type="paragraph" w:customStyle="1" w:styleId="Heading2">
    <w:name w:val="Heading 2"/>
    <w:basedOn w:val="a"/>
    <w:uiPriority w:val="1"/>
    <w:qFormat/>
    <w:rsid w:val="00EA6C49"/>
    <w:pPr>
      <w:spacing w:line="349" w:lineRule="exact"/>
      <w:ind w:left="265"/>
      <w:jc w:val="center"/>
      <w:outlineLvl w:val="2"/>
    </w:pPr>
    <w:rPr>
      <w:sz w:val="31"/>
      <w:szCs w:val="31"/>
    </w:rPr>
  </w:style>
  <w:style w:type="table" w:styleId="a6">
    <w:name w:val="Table Grid"/>
    <w:basedOn w:val="a1"/>
    <w:uiPriority w:val="59"/>
    <w:rsid w:val="00EA6C49"/>
    <w:pPr>
      <w:widowControl w:val="0"/>
      <w:autoSpaceDE w:val="0"/>
      <w:autoSpaceDN w:val="0"/>
      <w:jc w:val="left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4">
    <w:name w:val="Heading 4"/>
    <w:basedOn w:val="a"/>
    <w:uiPriority w:val="1"/>
    <w:qFormat/>
    <w:rsid w:val="00B17492"/>
    <w:pPr>
      <w:spacing w:line="177" w:lineRule="exact"/>
      <w:jc w:val="center"/>
      <w:outlineLvl w:val="4"/>
    </w:pPr>
    <w:rPr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3E2AFF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B439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396A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B439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396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827AF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72E56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A3C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3CA7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0D5A1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nformat">
    <w:name w:val="ConsPlusNonformat"/>
    <w:uiPriority w:val="99"/>
    <w:rsid w:val="000D5A17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AF3D-F77A-4F6B-86F2-EC1E47EB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3746</Words>
  <Characters>21354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Yur-1</dc:creator>
  <cp:lastModifiedBy>KSR-1</cp:lastModifiedBy>
  <cp:revision>3</cp:revision>
  <cp:lastPrinted>2021-03-10T10:50:00Z</cp:lastPrinted>
  <dcterms:created xsi:type="dcterms:W3CDTF">2025-08-21T03:29:00Z</dcterms:created>
  <dcterms:modified xsi:type="dcterms:W3CDTF">2025-08-21T03:32:00Z</dcterms:modified>
</cp:coreProperties>
</file>